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31" w:rsidRDefault="008F6631" w:rsidP="008F6631">
      <w:r>
        <w:t xml:space="preserve">                     Нетрадиционная техника рисования  </w:t>
      </w:r>
    </w:p>
    <w:p w:rsidR="008F6631" w:rsidRDefault="008F6631" w:rsidP="008F6631">
      <w:pPr>
        <w:jc w:val="both"/>
      </w:pPr>
      <w:r>
        <w:t>Дошкольный возраст – это возраст когда изобразительная деятельность может стать и чаще всего является  устойчивым увлечением не только  одарённых</w:t>
      </w:r>
      <w:proofErr w:type="gramStart"/>
      <w:r>
        <w:t xml:space="preserve"> ,</w:t>
      </w:r>
      <w:proofErr w:type="gramEnd"/>
      <w:r>
        <w:t xml:space="preserve">но и почти всех </w:t>
      </w:r>
      <w:proofErr w:type="spellStart"/>
      <w:r>
        <w:t>детей,т.е</w:t>
      </w:r>
      <w:proofErr w:type="spellEnd"/>
      <w:r>
        <w:t xml:space="preserve">., увлекая ребёнка сказочным миром искусства ,  незаметно для него развиваем его воображение и способности . Но здесь необходимо быть чутким и осторожным ко всем проявлениям детской фантазии .Так нередко о богатстве воображения ребёнка судят только по рассказам и рисункам на фантастические темы и сюжеты, в чем-то отклоняющихся от </w:t>
      </w:r>
      <w:proofErr w:type="spellStart"/>
      <w:r>
        <w:t>реальности</w:t>
      </w:r>
      <w:proofErr w:type="gramStart"/>
      <w:r>
        <w:t>.Т</w:t>
      </w:r>
      <w:proofErr w:type="gramEnd"/>
      <w:r>
        <w:t>акое</w:t>
      </w:r>
      <w:proofErr w:type="spellEnd"/>
      <w:r>
        <w:t xml:space="preserve"> суждение не верно ,по крайней мере , к детским рисункам ,где за самым обыкновенным сюжетом скрывается богатое и сильное воображение </w:t>
      </w:r>
      <w:proofErr w:type="spellStart"/>
      <w:r>
        <w:t>ребёнка.Малышу</w:t>
      </w:r>
      <w:proofErr w:type="spellEnd"/>
      <w:r>
        <w:t xml:space="preserve"> очень трудно рассказывать о своём рисунке до того как он взялся за карандаш. Чаще всего он называет предмет ,который он нарисовал </w:t>
      </w:r>
      <w:proofErr w:type="spellStart"/>
      <w:r>
        <w:t>раньше</w:t>
      </w:r>
      <w:proofErr w:type="gramStart"/>
      <w:r>
        <w:t>.Н</w:t>
      </w:r>
      <w:proofErr w:type="gramEnd"/>
      <w:r>
        <w:t>о</w:t>
      </w:r>
      <w:proofErr w:type="spellEnd"/>
      <w:r>
        <w:t xml:space="preserve"> из этого не следует , что именно этот предмет будет изображён сейчас. По ходу рисования ребёнок обязательно перечислит всё</w:t>
      </w:r>
      <w:proofErr w:type="gramStart"/>
      <w:r>
        <w:t xml:space="preserve"> ,</w:t>
      </w:r>
      <w:proofErr w:type="gramEnd"/>
      <w:r>
        <w:t xml:space="preserve">что появится на листе и очень хорошо расскажет по готовому рисунку. </w:t>
      </w:r>
    </w:p>
    <w:p w:rsidR="008F6631" w:rsidRDefault="008F6631" w:rsidP="008F6631">
      <w:pPr>
        <w:jc w:val="both"/>
      </w:pPr>
      <w:r>
        <w:t xml:space="preserve">Принцип проведения занятий от простого к </w:t>
      </w:r>
      <w:proofErr w:type="gramStart"/>
      <w:r>
        <w:t>сложному</w:t>
      </w:r>
      <w:proofErr w:type="gramEnd"/>
      <w:r>
        <w:t>. Ребёнка необходимо научить различной технике рисования на обучающих занятиях</w:t>
      </w:r>
      <w:proofErr w:type="gramStart"/>
      <w:r>
        <w:t xml:space="preserve"> ,</w:t>
      </w:r>
      <w:proofErr w:type="gramEnd"/>
      <w:r>
        <w:t xml:space="preserve"> учить применять каждый вид изображения отдельно и в комплексе.</w:t>
      </w:r>
    </w:p>
    <w:p w:rsidR="008F6631" w:rsidRDefault="008F6631" w:rsidP="008F6631">
      <w:pPr>
        <w:pStyle w:val="a3"/>
        <w:numPr>
          <w:ilvl w:val="0"/>
          <w:numId w:val="1"/>
        </w:numPr>
        <w:jc w:val="both"/>
      </w:pPr>
      <w:r>
        <w:t xml:space="preserve"> «Пальцевая живопись</w:t>
      </w:r>
      <w:proofErr w:type="gramStart"/>
      <w:r>
        <w:t>»-</w:t>
      </w:r>
      <w:proofErr w:type="gramEnd"/>
      <w:r>
        <w:t xml:space="preserve">краска наносится пальцем или ладонью. </w:t>
      </w:r>
    </w:p>
    <w:p w:rsidR="008F6631" w:rsidRDefault="008F6631" w:rsidP="008F6631">
      <w:pPr>
        <w:pStyle w:val="a3"/>
        <w:numPr>
          <w:ilvl w:val="0"/>
          <w:numId w:val="1"/>
        </w:numPr>
        <w:jc w:val="both"/>
      </w:pPr>
      <w:r>
        <w:t>Монотипия-краска наносится на целлофан или бумагу или стекло, а затем этот кусочек прикладывается к бумаге</w:t>
      </w:r>
      <w:proofErr w:type="gramStart"/>
      <w:r>
        <w:t xml:space="preserve"> ,</w:t>
      </w:r>
      <w:proofErr w:type="gramEnd"/>
      <w:r>
        <w:t xml:space="preserve"> на которую наносится изображение и прижимается пальцем.</w:t>
      </w:r>
    </w:p>
    <w:p w:rsidR="008F6631" w:rsidRDefault="008F6631" w:rsidP="008F6631">
      <w:pPr>
        <w:pStyle w:val="a3"/>
        <w:numPr>
          <w:ilvl w:val="0"/>
          <w:numId w:val="1"/>
        </w:numPr>
        <w:jc w:val="both"/>
      </w:pPr>
      <w:r>
        <w:t>«Волшебный рисунок» - рисунок наносится свечой</w:t>
      </w:r>
      <w:proofErr w:type="gramStart"/>
      <w:r>
        <w:t xml:space="preserve"> ,</w:t>
      </w:r>
      <w:proofErr w:type="gramEnd"/>
      <w:r>
        <w:t xml:space="preserve">затем на лист наносится гуашь. </w:t>
      </w:r>
    </w:p>
    <w:p w:rsidR="008F6631" w:rsidRDefault="008F6631" w:rsidP="008F6631">
      <w:pPr>
        <w:pStyle w:val="a3"/>
        <w:numPr>
          <w:ilvl w:val="0"/>
          <w:numId w:val="1"/>
        </w:numPr>
        <w:jc w:val="both"/>
      </w:pPr>
      <w:r>
        <w:t xml:space="preserve">Рисование по мокрому листу. </w:t>
      </w:r>
    </w:p>
    <w:p w:rsidR="008F6631" w:rsidRDefault="008F6631" w:rsidP="008F6631">
      <w:pPr>
        <w:pStyle w:val="a3"/>
        <w:numPr>
          <w:ilvl w:val="0"/>
          <w:numId w:val="1"/>
        </w:numPr>
        <w:jc w:val="both"/>
      </w:pPr>
      <w:r>
        <w:t xml:space="preserve">     Разбрызгивание по листу – зубной щёткой.</w:t>
      </w:r>
    </w:p>
    <w:p w:rsidR="008F6631" w:rsidRDefault="008F6631" w:rsidP="008F6631">
      <w:pPr>
        <w:pStyle w:val="a3"/>
        <w:numPr>
          <w:ilvl w:val="0"/>
          <w:numId w:val="1"/>
        </w:numPr>
        <w:jc w:val="both"/>
      </w:pPr>
      <w:r>
        <w:t xml:space="preserve">Рисование из тюбика зубной пастой или краской. </w:t>
      </w:r>
    </w:p>
    <w:p w:rsidR="008F6631" w:rsidRDefault="008F6631" w:rsidP="008F6631">
      <w:pPr>
        <w:pStyle w:val="a3"/>
        <w:numPr>
          <w:ilvl w:val="0"/>
          <w:numId w:val="1"/>
        </w:numPr>
        <w:jc w:val="both"/>
      </w:pPr>
      <w:r>
        <w:t>«</w:t>
      </w:r>
      <w:proofErr w:type="spellStart"/>
      <w:r>
        <w:t>Кляксография</w:t>
      </w:r>
      <w:proofErr w:type="spellEnd"/>
      <w:proofErr w:type="gramStart"/>
      <w:r>
        <w:t>»-</w:t>
      </w:r>
      <w:proofErr w:type="gramEnd"/>
      <w:r>
        <w:t>капнуть кляксу ,определить ,на что похоже и дорисовать.</w:t>
      </w:r>
    </w:p>
    <w:p w:rsidR="008F6631" w:rsidRDefault="008F6631" w:rsidP="008F6631">
      <w:pPr>
        <w:pStyle w:val="a3"/>
        <w:numPr>
          <w:ilvl w:val="0"/>
          <w:numId w:val="1"/>
        </w:numPr>
        <w:jc w:val="both"/>
      </w:pPr>
      <w:r>
        <w:t>Рисование комочком скомканной и сжатой бумагой</w:t>
      </w:r>
      <w:proofErr w:type="gramStart"/>
      <w:r>
        <w:t xml:space="preserve"> .</w:t>
      </w:r>
      <w:proofErr w:type="gramEnd"/>
    </w:p>
    <w:p w:rsidR="008F6631" w:rsidRDefault="008F6631" w:rsidP="008F6631">
      <w:pPr>
        <w:pStyle w:val="a3"/>
        <w:numPr>
          <w:ilvl w:val="0"/>
          <w:numId w:val="1"/>
        </w:numPr>
        <w:jc w:val="both"/>
      </w:pPr>
      <w:r>
        <w:t>Аэрографи</w:t>
      </w:r>
      <w:proofErr w:type="gramStart"/>
      <w:r>
        <w:t>я-</w:t>
      </w:r>
      <w:proofErr w:type="gramEnd"/>
      <w:r>
        <w:t xml:space="preserve"> на кляксу дуть через трубочку. </w:t>
      </w:r>
    </w:p>
    <w:p w:rsidR="008F6631" w:rsidRDefault="008F6631" w:rsidP="008F6631">
      <w:pPr>
        <w:pStyle w:val="a3"/>
        <w:ind w:left="450"/>
        <w:jc w:val="both"/>
      </w:pPr>
    </w:p>
    <w:p w:rsidR="008F6631" w:rsidRDefault="008F6631" w:rsidP="008F6631">
      <w:pPr>
        <w:pStyle w:val="a3"/>
        <w:ind w:left="450"/>
        <w:jc w:val="both"/>
      </w:pPr>
      <w:r>
        <w:t>Из опыта работа с детьми дошкольного возраста очевидно</w:t>
      </w:r>
      <w:proofErr w:type="gramStart"/>
      <w:r>
        <w:t xml:space="preserve"> ,</w:t>
      </w:r>
      <w:proofErr w:type="gramEnd"/>
      <w:r>
        <w:t xml:space="preserve"> что потребность ребёнка проявлять себя в творчестве велика . Творческий потенциал его выражается в желании создавать  что-нибудь в рисунке, музыке, игре, в настойчивом доведении дела до конца. Для этого у ребёнка должно быть развито </w:t>
      </w:r>
      <w:proofErr w:type="spellStart"/>
      <w:r>
        <w:t>воображение</w:t>
      </w:r>
      <w:proofErr w:type="gramStart"/>
      <w:r>
        <w:t>.А</w:t>
      </w:r>
      <w:proofErr w:type="spellEnd"/>
      <w:proofErr w:type="gramEnd"/>
      <w:r>
        <w:t xml:space="preserve"> развивается оно в игре.  </w:t>
      </w:r>
    </w:p>
    <w:p w:rsidR="008F6631" w:rsidRDefault="008F6631" w:rsidP="008F6631">
      <w:pPr>
        <w:ind w:left="90"/>
        <w:jc w:val="both"/>
      </w:pPr>
    </w:p>
    <w:p w:rsidR="008F6631" w:rsidRDefault="008F6631" w:rsidP="008F6631">
      <w:pPr>
        <w:pStyle w:val="a3"/>
        <w:ind w:left="450"/>
        <w:jc w:val="both"/>
      </w:pPr>
      <w:r>
        <w:t xml:space="preserve">   </w:t>
      </w:r>
    </w:p>
    <w:p w:rsidR="008F6631" w:rsidRDefault="008F6631" w:rsidP="008F6631">
      <w:pPr>
        <w:jc w:val="both"/>
      </w:pPr>
      <w:r>
        <w:t xml:space="preserve">  </w:t>
      </w:r>
    </w:p>
    <w:p w:rsidR="00842289" w:rsidRDefault="00842289"/>
    <w:sectPr w:rsidR="00842289" w:rsidSect="0084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7A0"/>
    <w:multiLevelType w:val="hybridMultilevel"/>
    <w:tmpl w:val="EA704DA0"/>
    <w:lvl w:ilvl="0" w:tplc="63C281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31"/>
    <w:rsid w:val="00842289"/>
    <w:rsid w:val="008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31"/>
    <w:pPr>
      <w:ind w:left="720"/>
      <w:contextualSpacing/>
    </w:pPr>
  </w:style>
  <w:style w:type="paragraph" w:styleId="a4">
    <w:name w:val="No Spacing"/>
    <w:link w:val="a5"/>
    <w:uiPriority w:val="1"/>
    <w:qFormat/>
    <w:rsid w:val="008F663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F663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F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АЛСЕР</cp:lastModifiedBy>
  <cp:revision>2</cp:revision>
  <dcterms:created xsi:type="dcterms:W3CDTF">2017-01-27T18:35:00Z</dcterms:created>
  <dcterms:modified xsi:type="dcterms:W3CDTF">2017-01-27T18:35:00Z</dcterms:modified>
</cp:coreProperties>
</file>