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4" w:rsidRPr="00135D60" w:rsidRDefault="00FA77DF" w:rsidP="00B50F34">
      <w:pPr>
        <w:spacing w:after="0" w:line="240" w:lineRule="auto"/>
        <w:ind w:left="-851" w:right="-142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5D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Сабақтың тақырыбы: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Шәкәрім Құдайбердіұлы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ның өмірі мен шығармашылығы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Сабақтың мақсаты: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Білімділік: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Оқушылардың Шәкәрім Құдайбердіұлы туралы білімдерін тексеру,дамыту; ақын өлеңдерінің идеясын ашу, рухани-адамгершілік қағидаларымен танысу,өлеңдерін нақышына келтіре оқи отырып,негізгі түйінді таба білуге дағдыландыру; Шәкәрім лирикасы мен Абай өлеңдерінің үндестігін тануда оқушыларды өзіндік ой қорытуға бағыттау.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Тәрбиелік: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Шәкәрімнің өлеңдері арқылы оқушылардың рухани байлығын , адамгершілік қасиеттерін қалыптастырып, жаман мінезден аулақ болу,адами сезімді қастерлеу, сүйіспеншілік,ішкі рухани тазалыққа үйрету.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Дамытушылық: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Оқушылардың қоғамға деген өзіндік көзқарасының қалыптасуына ықпал ету, өз ойларын еркін,нақты жеткізе білуге баулу, тіл байлықтарын шыңдау, өзін-өзі дамыту,коммуникативтік,оқу-танымдық құзіреттіліктерін дамыту.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Сабақтың әдіс-тәсілдері: сұрақ-жауап, пікірлесу, талқы</w:t>
      </w:r>
      <w:r w:rsidR="00B50F34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лау</w:t>
      </w:r>
      <w:r w:rsidR="00B50F34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B50F34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50F34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енн диаграммасы, топтастыру</w:t>
      </w:r>
      <w:r w:rsidR="00B50F34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Көрнекіліктер: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«Дана сөздің дара</w:t>
      </w:r>
      <w:r w:rsidR="00B50F34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сы» кітап көрмесі, </w:t>
      </w:r>
      <w:r w:rsidR="00B50F34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ақынның суреті.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Сабақтың барысы :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1.Ұйымдастыру кезеңі :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а)Оқушылармен сәлемдесу,түгендеу</w:t>
      </w:r>
      <w:r w:rsidR="00B50F34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оқу құралдарын тексеру, назарларын сабаққа аудару.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</w:t>
      </w:r>
      <w:r w:rsidR="00B50F34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Үй жұмысын тексеру.</w:t>
      </w:r>
    </w:p>
    <w:p w:rsidR="00B50F34" w:rsidRPr="00135D60" w:rsidRDefault="00B50F34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б)</w:t>
      </w:r>
      <w:r w:rsidR="00FA77DF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Сабақ мақсатымен, барысымен таныстыру.</w:t>
      </w:r>
      <w:r w:rsidR="00FA77DF"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(Ән және кесте арқылы)</w:t>
      </w:r>
    </w:p>
    <w:tbl>
      <w:tblPr>
        <w:tblStyle w:val="a3"/>
        <w:tblW w:w="10181" w:type="dxa"/>
        <w:tblInd w:w="-531" w:type="dxa"/>
        <w:tblLook w:val="04A0"/>
      </w:tblPr>
      <w:tblGrid>
        <w:gridCol w:w="809"/>
        <w:gridCol w:w="797"/>
        <w:gridCol w:w="779"/>
        <w:gridCol w:w="787"/>
        <w:gridCol w:w="805"/>
        <w:gridCol w:w="805"/>
        <w:gridCol w:w="805"/>
        <w:gridCol w:w="805"/>
        <w:gridCol w:w="797"/>
        <w:gridCol w:w="787"/>
        <w:gridCol w:w="735"/>
        <w:gridCol w:w="735"/>
        <w:gridCol w:w="735"/>
      </w:tblGrid>
      <w:tr w:rsidR="00B50F34" w:rsidRPr="00516487" w:rsidTr="008C2AF3">
        <w:trPr>
          <w:trHeight w:val="35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Р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Й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Ц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Ө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К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Е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Г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Ш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З</w:t>
            </w:r>
          </w:p>
        </w:tc>
      </w:tr>
      <w:tr w:rsidR="00B50F34" w:rsidRPr="00516487" w:rsidTr="008C2AF3">
        <w:trPr>
          <w:trHeight w:val="37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Ш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Ә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К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Ә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Р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М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Н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Ң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Ф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Х</w:t>
            </w:r>
          </w:p>
        </w:tc>
      </w:tr>
      <w:tr w:rsidR="00B50F34" w:rsidRPr="00516487" w:rsidTr="008C2AF3">
        <w:trPr>
          <w:trHeight w:val="35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Р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Э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Ю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Т</w:t>
            </w:r>
          </w:p>
        </w:tc>
      </w:tr>
      <w:tr w:rsidR="00B50F34" w:rsidRPr="00516487" w:rsidTr="008C2AF3">
        <w:trPr>
          <w:trHeight w:val="37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К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Е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Г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Щ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З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Р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Х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Я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Ч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С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М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М</w:t>
            </w:r>
          </w:p>
        </w:tc>
      </w:tr>
      <w:tr w:rsidR="00B50F34" w:rsidRPr="00516487" w:rsidTr="008C2AF3">
        <w:trPr>
          <w:trHeight w:val="35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Ц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Й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Ф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Ж</w:t>
            </w:r>
          </w:p>
        </w:tc>
      </w:tr>
      <w:tr w:rsidR="00B50F34" w:rsidRPr="00516487" w:rsidTr="008C2AF3">
        <w:trPr>
          <w:trHeight w:val="37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Я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Ч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С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М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И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Ь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Э</w:t>
            </w:r>
          </w:p>
        </w:tc>
      </w:tr>
      <w:tr w:rsidR="00B50F34" w:rsidRPr="00516487" w:rsidTr="008C2AF3">
        <w:trPr>
          <w:trHeight w:val="35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М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Е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Н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Щ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B50F34" w:rsidRPr="00516487" w:rsidTr="008C2AF3">
        <w:trPr>
          <w:trHeight w:val="37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Е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Й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Р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Ю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lang w:val="kk-KZ"/>
              </w:rPr>
            </w:pPr>
            <w:r w:rsidRPr="00516487">
              <w:rPr>
                <w:rFonts w:ascii="Times New Roman" w:hAnsi="Times New Roman" w:cs="Times New Roman"/>
                <w:lang w:val="kk-KZ"/>
              </w:rPr>
              <w:t>Я</w:t>
            </w:r>
          </w:p>
        </w:tc>
      </w:tr>
      <w:tr w:rsidR="00B50F34" w:rsidRPr="00516487" w:rsidTr="008C2AF3">
        <w:trPr>
          <w:trHeight w:val="378"/>
        </w:trPr>
        <w:tc>
          <w:tcPr>
            <w:tcW w:w="80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Ш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779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Ғ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Р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М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80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Ш</w:t>
            </w:r>
          </w:p>
        </w:tc>
        <w:tc>
          <w:tcPr>
            <w:tcW w:w="79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787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Л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Ғ</w:t>
            </w:r>
          </w:p>
        </w:tc>
        <w:tc>
          <w:tcPr>
            <w:tcW w:w="735" w:type="dxa"/>
          </w:tcPr>
          <w:p w:rsidR="00B50F34" w:rsidRPr="00516487" w:rsidRDefault="00B50F34" w:rsidP="008C2AF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16487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</w:tbl>
    <w:p w:rsidR="00135D60" w:rsidRPr="00135D60" w:rsidRDefault="00FA77DF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1648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Мұғалім сөзі: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бүгін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әкәрім Құдайбердіұлы өмірі мен шығармашылығы</w:t>
      </w:r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танысамыз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Жарты ғасырдан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астам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еріксіз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үзілістен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соң халық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алдына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қайта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шыққан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тұлғаларымыздың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бі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Шәкәрімнің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халқының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рухани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мәдениетінің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тарихында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алатын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орны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ерекше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әкәрім-қазақ әдебиетін жаңа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белеске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көтерген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қазақ халқының көркемдік ойының үздік үлгілерін туғызған, қазақ өлеңін түр</w:t>
      </w:r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лендіре түскен кемеңгер ақын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Қытымыр, қилы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заманда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оққа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ұшқан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ақын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есімі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халық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санасынан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аласталмақ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болды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Бірақ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өзі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өлсе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аты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өшпейді. Осы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ретте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Абай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атамыздың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«Өлді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деуге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бола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, ойлаңдаршы,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Өлмейтұғын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артына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сөз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қалдырған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,-</w:t>
      </w:r>
      <w:proofErr w:type="spellStart"/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өлең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жолдары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ойы</w:t>
      </w:r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мызға</w:t>
      </w:r>
      <w:proofErr w:type="spellEnd"/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оралады</w:t>
      </w:r>
      <w:proofErr w:type="spellEnd"/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. Ұлы ақын өлсе де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ұрпағына ғибрат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етіп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қалдырған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мұрасы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бар.</w:t>
      </w:r>
      <w:r w:rsidR="007364E6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Ол мұраны сақтау, одан тәрбие алу біздің міндетіміз.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«Ой қозғау». «Шәкәрім кім?» әр топ оқушылары Шәкәрім бойынша өз білімдерін ортаға салады.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3. «Кітаппен жұмыс».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Оқушылар </w:t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кітаптағы материалмен танысады.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4.«Шәкәрім -Абайдың талантты шәкірті ».Шәкәрім мен Абайдың ұстанған жолдарындағы ұқсастық пен айырмашылықты байқайық. (Венн диаграммасын жасату )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 Абай мен Шәкәрім шығармаларын салыстыру.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Қазақ поэзиясының асқар шыңы Абай қалдырған шығармашылық дәстүрді жалғастыра отырып, өз жаңалықтарымен байытып өрнектеген Шәкәрім Құдайбердіұлының көркем мұрасы-әдебиетіміздің асыл қазынасы.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«Ғылымды іздеп, дүниені көздеп, екі жаққа үңілдім» деген Абай мектебінен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тағылым алып, оның жолын жалғастырған Шәкәрім өлеңдері ақын өлеңдерімен үндесіп жатады.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Оқушылар ақындардың өлеңдеріндегі ұқсастыққа тоқталады. Мысалы: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Шәкәрім: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Адам үшін еңбегім,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Өмірден барлық тергенім.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Қалағанын қарап ал,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Мұрам сол ,жастар бергенім.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Абай: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Мен жазбаймын өлеңді ермек үшін,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Жоқ-барды ертегіні термек үшін,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Көкірегі сезімді,тілі орамды,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Жаздым үлгі жастарға бермек үшін.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Шәкәрім: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Бұл ән бұрынғы әннен өзгерек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Бұған ұйқасты өлең сөз керек,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Өзіне орайлы,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Ән-өлшеуіш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Өлең – күміс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Қоспаңыз мыс аралас.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Абай: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Өлең-сөздің патшасы,сөз сарасы,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Қиыннан қиыстырар ер данасы.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Тілге жеңіл, жүрекке жылы тиіп,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Теп-тегіс жұмыр келсін айналасы.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135D60" w:rsidRPr="00135D60" w:rsidRDefault="00FA77DF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Сергіту сәті.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135D60" w:rsidRPr="00135D60" w:rsidRDefault="00FA77DF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7.Мағынаны ашу «Ойлан,тап».Мұғалім сөзі: Шәкәрім өлеңдерінің тақырып ауқымы өте кең.</w:t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Соның ішінде ойып орын алар тақырып-рухани –адамгершілік мәселесіне қатысты ойлары.</w:t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Шәкәрім ар-ұятты жоғары қояды.Тақтаға назар аударыңдар.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Санда жасырынған сұрақтарға жауап беріңдер 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Сұрақтары: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өмірінің мәні неде? Адам баласының борышы не?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Шәкәрімнің уағыз,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ақыл-кеңес,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насихат түрінде жазған қандай өлеңдері бар? 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</w:t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Ынсап,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рахым,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ар-ұят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сабыр,</w:t>
      </w:r>
      <w:r w:rsid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сақтық туралы ақын не дейді?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9137DE" w:rsidRDefault="00FA77DF" w:rsidP="00B50F34">
      <w:pPr>
        <w:spacing w:after="0" w:line="240" w:lineRule="auto"/>
        <w:ind w:left="-851" w:right="-142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8.</w:t>
      </w:r>
      <w:r w:rsidR="007409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«Өлең – күміс»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Оқушылар ақынның</w:t>
      </w:r>
      <w:r w:rsid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өлеңдері</w:t>
      </w:r>
      <w:r w:rsidR="0074093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 сатылай кешенді талдау жасайды.</w:t>
      </w:r>
      <w:r w:rsidRPr="00135D6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 топ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Кел,жастар,біз бір түрлі жол табалық 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Арам айла,зорлықсыз мал табалық 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Өшпес өмір,таусылмас мал берерлік ,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Бір білімді данышпан жан табалық.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«Жастарға»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 топ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Кел, байлар, балаңды оқыт, ғылым ізде,</w:t>
      </w:r>
      <w:r w:rsidR="009137DE"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Қазақты бастайтұғын қару сізде.</w:t>
      </w:r>
      <w:r w:rsidR="009137DE"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Партияға шашқанша, осыған сал,</w:t>
      </w:r>
      <w:r w:rsidR="009137DE"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37DE"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Қолыңда қорегің бар кезіңізде.</w:t>
      </w:r>
    </w:p>
    <w:p w:rsidR="009137DE" w:rsidRDefault="009137DE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A77DF" w:rsidRP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«Насихат»</w:t>
      </w:r>
    </w:p>
    <w:p w:rsidR="00135D60" w:rsidRPr="009137DE" w:rsidRDefault="00FA77DF" w:rsidP="00B50F34">
      <w:pPr>
        <w:spacing w:after="0" w:line="240" w:lineRule="auto"/>
        <w:ind w:left="-851" w:right="-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137D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ІІІ топ</w:t>
      </w:r>
      <w:r w:rsidRPr="009137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9137DE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t>Жиырма үш жасымда</w:t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  <w:t>Бұл өлең жазылған,</w:t>
      </w:r>
      <w:r w:rsidR="009137DE" w:rsidRPr="009137DE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t> </w:t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  <w:t>Басында табылмай</w:t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lastRenderedPageBreak/>
        <w:t>Өзіне лайық ән.</w:t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  <w:t>Мұңлы, күйсіз, жесір боп жатыр еді,</w:t>
      </w:r>
      <w:r w:rsidR="009137DE" w:rsidRPr="005B3360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  <w:t>Мін</w:t>
      </w:r>
      <w:r w:rsidR="009137DE" w:rsidRPr="009137DE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t>еки, ойланып,</w:t>
      </w:r>
      <w:r w:rsidR="009137DE" w:rsidRPr="009137DE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  <w:t>Өз әні табылған.</w:t>
      </w:r>
      <w:r w:rsidR="009137DE" w:rsidRPr="009137DE">
        <w:rPr>
          <w:rFonts w:ascii="Times New Roman" w:eastAsia="Times New Roman" w:hAnsi="Times New Roman" w:cs="Times New Roman"/>
          <w:color w:val="012C4F"/>
          <w:sz w:val="24"/>
          <w:szCs w:val="24"/>
          <w:lang w:val="kk-KZ"/>
        </w:rPr>
        <w:br/>
      </w:r>
      <w:r w:rsidR="009137DE" w:rsidRP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137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Шын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сырым»</w:t>
      </w:r>
    </w:p>
    <w:p w:rsidR="00B91A27" w:rsidRPr="00135D60" w:rsidRDefault="00FA77DF" w:rsidP="00135D60">
      <w:pPr>
        <w:spacing w:after="0" w:line="240" w:lineRule="auto"/>
        <w:ind w:left="-851" w:right="-142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9. «Шәкәрім шыңы». Сұрақтарға жауап беру арқылы сабақты қорытындылап,бекіту.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А) Шәкәрім-лирик. (өлеңдерінің тақырыбы)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57F5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 Шәкәрім-аудармашы (кімнің қандай шығармаларын аударған?)</w:t>
      </w:r>
      <w:r w:rsidRPr="00857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857F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әкәрім-эпик (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поэмалары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Шәкәрім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сазгер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әндері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Г) Шәкә</w:t>
      </w:r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рім –</w:t>
      </w:r>
      <w:proofErr w:type="spellStart"/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жазушы</w:t>
      </w:r>
      <w:proofErr w:type="spellEnd"/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әңгімелері</w:t>
      </w:r>
      <w:proofErr w:type="spellEnd"/>
      <w:r w:rsidR="00135D60" w:rsidRPr="00135D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романы)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Д) Шәкәрім-тарихшы,ойшыл (зерттеулері,философиялық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60" w:rsidRPr="00135D60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азбалары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Үйге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тапсырма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әкәрім дастандарының тақырыбы мен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идеясын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зерттеу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«Дана сөздің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дарасы</w:t>
      </w:r>
      <w:proofErr w:type="spellEnd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ой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толғау</w:t>
      </w:r>
      <w:proofErr w:type="spellEnd"/>
      <w:proofErr w:type="gramStart"/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60">
        <w:rPr>
          <w:rFonts w:ascii="Times New Roman" w:hAnsi="Times New Roman" w:cs="Times New Roman"/>
          <w:sz w:val="24"/>
          <w:szCs w:val="24"/>
        </w:rPr>
        <w:br/>
      </w:r>
      <w:r w:rsidRPr="00135D60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Оқушыларды бағалау.</w:t>
      </w:r>
      <w:r w:rsidRPr="00135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B91A27" w:rsidRPr="00135D60" w:rsidSect="00FB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A77DF"/>
    <w:rsid w:val="00135D60"/>
    <w:rsid w:val="00516487"/>
    <w:rsid w:val="007364E6"/>
    <w:rsid w:val="0074093E"/>
    <w:rsid w:val="00857F5F"/>
    <w:rsid w:val="009137DE"/>
    <w:rsid w:val="00B50F34"/>
    <w:rsid w:val="00B91A27"/>
    <w:rsid w:val="00C817A4"/>
    <w:rsid w:val="00DB53DE"/>
    <w:rsid w:val="00DC5F78"/>
    <w:rsid w:val="00FA77DF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DF"/>
  </w:style>
  <w:style w:type="table" w:styleId="a3">
    <w:name w:val="Table Grid"/>
    <w:basedOn w:val="a1"/>
    <w:uiPriority w:val="59"/>
    <w:rsid w:val="00B50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Секон</dc:creator>
  <cp:keywords/>
  <dc:description/>
  <cp:lastModifiedBy>Кадры</cp:lastModifiedBy>
  <cp:revision>5</cp:revision>
  <cp:lastPrinted>2016-12-13T03:44:00Z</cp:lastPrinted>
  <dcterms:created xsi:type="dcterms:W3CDTF">2016-12-07T13:21:00Z</dcterms:created>
  <dcterms:modified xsi:type="dcterms:W3CDTF">2016-12-13T03:45:00Z</dcterms:modified>
</cp:coreProperties>
</file>