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74" w:rsidRDefault="00240FE6" w:rsidP="00765D30">
      <w:pPr>
        <w:pStyle w:val="a6"/>
        <w:jc w:val="center"/>
        <w:rPr>
          <w:rFonts w:ascii="Times New Roman" w:eastAsia="Times New Roman" w:hAnsi="Times New Roman" w:cs="Times New Roman"/>
          <w:b/>
          <w:sz w:val="28"/>
          <w:szCs w:val="28"/>
          <w:lang w:eastAsia="ru-RU"/>
        </w:rPr>
      </w:pPr>
      <w:r w:rsidRPr="00240FE6">
        <w:rPr>
          <w:rFonts w:ascii="Times New Roman" w:eastAsia="Times New Roman" w:hAnsi="Times New Roman" w:cs="Times New Roman"/>
          <w:b/>
          <w:sz w:val="28"/>
          <w:szCs w:val="28"/>
          <w:lang w:eastAsia="ru-RU"/>
        </w:rPr>
        <w:t>ЭПИЛЕПСИЯ</w:t>
      </w:r>
      <w:r w:rsidR="00242101">
        <w:rPr>
          <w:rFonts w:ascii="Times New Roman" w:eastAsia="Times New Roman" w:hAnsi="Times New Roman" w:cs="Times New Roman"/>
          <w:b/>
          <w:sz w:val="28"/>
          <w:szCs w:val="28"/>
          <w:lang w:eastAsia="ru-RU"/>
        </w:rPr>
        <w:t xml:space="preserve"> </w:t>
      </w:r>
      <w:r w:rsidRPr="00240FE6">
        <w:rPr>
          <w:rFonts w:ascii="Times New Roman" w:eastAsia="Times New Roman" w:hAnsi="Times New Roman" w:cs="Times New Roman"/>
          <w:b/>
          <w:sz w:val="28"/>
          <w:szCs w:val="28"/>
          <w:lang w:eastAsia="ru-RU"/>
        </w:rPr>
        <w:t>ДЕТСК</w:t>
      </w:r>
      <w:r>
        <w:rPr>
          <w:rFonts w:ascii="Times New Roman" w:eastAsia="Times New Roman" w:hAnsi="Times New Roman" w:cs="Times New Roman"/>
          <w:b/>
          <w:sz w:val="28"/>
          <w:szCs w:val="28"/>
          <w:lang w:eastAsia="ru-RU"/>
        </w:rPr>
        <w:t>ОГО ВОЗРАСТА</w:t>
      </w:r>
      <w:r w:rsidRPr="00240FE6">
        <w:rPr>
          <w:rFonts w:ascii="Times New Roman" w:eastAsia="Times New Roman" w:hAnsi="Times New Roman" w:cs="Times New Roman"/>
          <w:b/>
          <w:sz w:val="28"/>
          <w:szCs w:val="28"/>
          <w:lang w:eastAsia="ru-RU"/>
        </w:rPr>
        <w:t>, ЕЁ ОСОБЕННОСТИ</w:t>
      </w:r>
    </w:p>
    <w:p w:rsidR="00765D30" w:rsidRPr="00765D30" w:rsidRDefault="00765D30" w:rsidP="00765D30">
      <w:pPr>
        <w:pStyle w:val="a6"/>
        <w:jc w:val="center"/>
        <w:rPr>
          <w:rFonts w:ascii="Times New Roman" w:eastAsia="Times New Roman" w:hAnsi="Times New Roman" w:cs="Times New Roman"/>
          <w:b/>
          <w:sz w:val="28"/>
          <w:szCs w:val="28"/>
          <w:lang w:eastAsia="ru-RU"/>
        </w:rPr>
      </w:pPr>
    </w:p>
    <w:p w:rsidR="003E76B3" w:rsidRPr="00F84586" w:rsidRDefault="00765D30" w:rsidP="00F84586">
      <w:pPr>
        <w:pStyle w:val="a6"/>
        <w:jc w:val="center"/>
        <w:rPr>
          <w:rFonts w:ascii="Times New Roman" w:hAnsi="Times New Roman" w:cs="Times New Roman"/>
          <w:sz w:val="24"/>
          <w:szCs w:val="24"/>
          <w:lang w:eastAsia="ru-RU"/>
        </w:rPr>
      </w:pPr>
      <w:r w:rsidRPr="00242101">
        <w:rPr>
          <w:rFonts w:ascii="Times New Roman" w:hAnsi="Times New Roman" w:cs="Times New Roman"/>
          <w:sz w:val="24"/>
          <w:szCs w:val="24"/>
          <w:lang w:eastAsia="ru-RU"/>
        </w:rPr>
        <w:t>С.П. Федорова</w:t>
      </w:r>
      <w:r w:rsidR="0098547F" w:rsidRPr="0098547F">
        <w:rPr>
          <w:rFonts w:ascii="Times New Roman" w:hAnsi="Times New Roman" w:cs="Times New Roman"/>
          <w:sz w:val="24"/>
          <w:szCs w:val="24"/>
          <w:lang w:eastAsia="ru-RU"/>
        </w:rPr>
        <w:t xml:space="preserve"> </w:t>
      </w:r>
      <w:r w:rsidR="0098547F">
        <w:rPr>
          <w:rFonts w:ascii="Times New Roman" w:hAnsi="Times New Roman" w:cs="Times New Roman"/>
          <w:sz w:val="24"/>
          <w:szCs w:val="24"/>
          <w:lang w:eastAsia="ru-RU"/>
        </w:rPr>
        <w:t>л</w:t>
      </w:r>
      <w:r w:rsidR="0098547F" w:rsidRPr="00242101">
        <w:rPr>
          <w:rFonts w:ascii="Times New Roman" w:hAnsi="Times New Roman" w:cs="Times New Roman"/>
          <w:sz w:val="24"/>
          <w:szCs w:val="24"/>
          <w:lang w:eastAsia="ru-RU"/>
        </w:rPr>
        <w:t>огопед</w:t>
      </w:r>
      <w:r w:rsidR="0098547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274BF0">
        <w:rPr>
          <w:rFonts w:ascii="Times New Roman" w:hAnsi="Times New Roman" w:cs="Times New Roman"/>
          <w:sz w:val="24"/>
          <w:szCs w:val="24"/>
          <w:lang w:eastAsia="ru-RU"/>
        </w:rPr>
        <w:t>неврологи Л.Р. Сапронова, Т.С.Ускова,</w:t>
      </w:r>
      <w:r>
        <w:rPr>
          <w:rFonts w:ascii="Times New Roman" w:hAnsi="Times New Roman" w:cs="Times New Roman"/>
          <w:sz w:val="24"/>
          <w:szCs w:val="24"/>
          <w:lang w:eastAsia="ru-RU"/>
        </w:rPr>
        <w:t xml:space="preserve"> </w:t>
      </w:r>
      <w:r w:rsidR="0098547F" w:rsidRPr="004A642B">
        <w:rPr>
          <w:rFonts w:ascii="Times New Roman" w:eastAsia="Times New Roman" w:hAnsi="Times New Roman" w:cs="Times New Roman"/>
          <w:sz w:val="24"/>
          <w:szCs w:val="24"/>
        </w:rPr>
        <w:t>Краевое  государственное бюджетное   учреждение здравоохранения</w:t>
      </w:r>
      <w:r w:rsidR="0098547F" w:rsidRPr="00242101">
        <w:rPr>
          <w:rFonts w:ascii="Times New Roman" w:eastAsia="Times New Roman" w:hAnsi="Times New Roman" w:cs="Times New Roman"/>
          <w:color w:val="000000"/>
          <w:sz w:val="24"/>
          <w:szCs w:val="24"/>
          <w:lang w:eastAsia="ru-RU"/>
        </w:rPr>
        <w:t xml:space="preserve"> </w:t>
      </w:r>
      <w:r w:rsidR="003E76B3" w:rsidRPr="00242101">
        <w:rPr>
          <w:rFonts w:ascii="Times New Roman" w:eastAsia="Times New Roman" w:hAnsi="Times New Roman" w:cs="Times New Roman"/>
          <w:color w:val="000000"/>
          <w:sz w:val="24"/>
          <w:szCs w:val="24"/>
          <w:lang w:eastAsia="ru-RU"/>
        </w:rPr>
        <w:t>«Городская больница №7»</w:t>
      </w:r>
      <w:r w:rsidR="00F84586">
        <w:rPr>
          <w:rFonts w:ascii="Times New Roman" w:eastAsia="Times New Roman" w:hAnsi="Times New Roman" w:cs="Times New Roman"/>
          <w:color w:val="000000"/>
          <w:sz w:val="24"/>
          <w:szCs w:val="24"/>
          <w:lang w:eastAsia="ru-RU"/>
        </w:rPr>
        <w:t xml:space="preserve">       </w:t>
      </w:r>
      <w:r w:rsidR="003E76B3" w:rsidRPr="00242101">
        <w:rPr>
          <w:rFonts w:ascii="Times New Roman" w:eastAsia="Times New Roman" w:hAnsi="Times New Roman" w:cs="Times New Roman"/>
          <w:color w:val="000000"/>
          <w:sz w:val="24"/>
          <w:szCs w:val="24"/>
          <w:lang w:eastAsia="ru-RU"/>
        </w:rPr>
        <w:t>г. Комсомольск-на-Амуре</w:t>
      </w:r>
    </w:p>
    <w:p w:rsidR="003E76B3" w:rsidRPr="00B87174" w:rsidRDefault="003E76B3" w:rsidP="00242101">
      <w:pPr>
        <w:pStyle w:val="a6"/>
        <w:jc w:val="both"/>
        <w:rPr>
          <w:rFonts w:ascii="Times New Roman" w:hAnsi="Times New Roman" w:cs="Times New Roman"/>
          <w:sz w:val="28"/>
          <w:szCs w:val="28"/>
          <w:lang w:eastAsia="ru-RU"/>
        </w:rPr>
      </w:pPr>
    </w:p>
    <w:p w:rsidR="00B87174" w:rsidRPr="00242101" w:rsidRDefault="00242101" w:rsidP="00242101">
      <w:pPr>
        <w:pStyle w:val="a6"/>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         </w:t>
      </w:r>
      <w:r w:rsidR="00B87174" w:rsidRPr="00242101">
        <w:rPr>
          <w:rFonts w:ascii="Times New Roman" w:eastAsia="Times New Roman" w:hAnsi="Times New Roman" w:cs="Times New Roman"/>
          <w:sz w:val="24"/>
          <w:szCs w:val="24"/>
          <w:lang w:eastAsia="ru-RU"/>
        </w:rPr>
        <w:t xml:space="preserve">Актуальность проблемы эпилепсии у детей обусловлена высокой распространенностью заболевания и нередко инвалидизирующими последствиями. Распространенность эпилепсии в общей популяции составляет 5-10 случаев на 1000, причем основная масса больных – дети и подростки. Известно, что эпилепсия начинается в детском возрасте, когда судорожная готовность выше, чем у взрослых. Чем меньше возраст, тем ниже порог судорожной готовности. Это обуславливает необходимость организации своевременной и высококвалифицированной медицинской помощи детям, страдающим эпилепсией и другими судорожными состояниями. В последние годы отмечается рост заболеваемости эпилепсией среди детей и подростков. Частота первичной заболеваемости эпилепсией детей по РФ увеличилась в 1,5 раза. </w:t>
      </w:r>
    </w:p>
    <w:p w:rsidR="00B87174" w:rsidRPr="00242101" w:rsidRDefault="00242101" w:rsidP="0024210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4F40" w:rsidRPr="00242101">
        <w:rPr>
          <w:rFonts w:ascii="Times New Roman" w:hAnsi="Times New Roman" w:cs="Times New Roman"/>
          <w:sz w:val="24"/>
          <w:szCs w:val="24"/>
          <w:lang w:eastAsia="ru-RU"/>
        </w:rPr>
        <w:t>Основными вопросами для врачей являются вопросы этиологии, феноменологии, прогноза и лечения эпилепсии. Для больных и их родителей, напротив, основными являются социальные аспекты заболевания</w:t>
      </w:r>
      <w:r w:rsidR="00B87174" w:rsidRPr="00242101">
        <w:rPr>
          <w:rFonts w:ascii="Times New Roman" w:hAnsi="Times New Roman" w:cs="Times New Roman"/>
          <w:sz w:val="24"/>
          <w:szCs w:val="24"/>
          <w:lang w:eastAsia="ru-RU"/>
        </w:rPr>
        <w:t>.</w:t>
      </w:r>
      <w:r w:rsidR="00D84F40" w:rsidRPr="00242101">
        <w:rPr>
          <w:rFonts w:ascii="Times New Roman" w:hAnsi="Times New Roman" w:cs="Times New Roman"/>
          <w:sz w:val="24"/>
          <w:szCs w:val="24"/>
          <w:lang w:eastAsia="ru-RU"/>
        </w:rPr>
        <w:t xml:space="preserve"> Влияние эпилепсии на социальную активность очень разнообразно. В то время как некоторые больные эпилепсией практически не имеют никаких социальных проблем, другие испытывают серьезные проблемы, вследствие которых не могут вести полноценную в социальном смысле жизнь. Принципиально значимыми социальными аспектами при эпилепсии являются: влияние эпилепсии на образование, трудоустройство, вождение автомобиля, страхование, качество жизни и, наконец, определенная "социальная стигма". Показано, что степень социальной дисфункции выше у больных, находящихся в общей популяции, в сравнении с больными, проживающими в специальных сообществах</w:t>
      </w:r>
      <w:r w:rsidR="00B87174" w:rsidRPr="00242101">
        <w:rPr>
          <w:rFonts w:ascii="Times New Roman" w:hAnsi="Times New Roman" w:cs="Times New Roman"/>
          <w:sz w:val="24"/>
          <w:szCs w:val="24"/>
          <w:lang w:eastAsia="ru-RU"/>
        </w:rPr>
        <w:t>.</w:t>
      </w:r>
    </w:p>
    <w:p w:rsidR="00D84F40" w:rsidRPr="00242101" w:rsidRDefault="00242101" w:rsidP="00242101">
      <w:pPr>
        <w:pStyle w:val="a6"/>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D84F40" w:rsidRPr="00242101">
        <w:rPr>
          <w:rFonts w:ascii="Times New Roman" w:hAnsi="Times New Roman" w:cs="Times New Roman"/>
          <w:b/>
          <w:bCs/>
          <w:sz w:val="24"/>
          <w:szCs w:val="24"/>
          <w:lang w:eastAsia="ru-RU"/>
        </w:rPr>
        <w:t>Болезнь</w:t>
      </w:r>
      <w:r w:rsidR="00D84F40" w:rsidRPr="00242101">
        <w:rPr>
          <w:rFonts w:ascii="Times New Roman" w:hAnsi="Times New Roman" w:cs="Times New Roman"/>
          <w:sz w:val="24"/>
          <w:szCs w:val="24"/>
          <w:lang w:eastAsia="ru-RU"/>
        </w:rPr>
        <w:t xml:space="preserve"> эпилепсия бывает </w:t>
      </w:r>
      <w:r w:rsidR="00D84F40" w:rsidRPr="00242101">
        <w:rPr>
          <w:rFonts w:ascii="Times New Roman" w:hAnsi="Times New Roman" w:cs="Times New Roman"/>
          <w:b/>
          <w:bCs/>
          <w:sz w:val="24"/>
          <w:szCs w:val="24"/>
          <w:lang w:eastAsia="ru-RU"/>
        </w:rPr>
        <w:t>двух видов</w:t>
      </w:r>
      <w:r w:rsidR="00D84F40" w:rsidRPr="00242101">
        <w:rPr>
          <w:rFonts w:ascii="Times New Roman" w:hAnsi="Times New Roman" w:cs="Times New Roman"/>
          <w:sz w:val="24"/>
          <w:szCs w:val="24"/>
          <w:lang w:eastAsia="ru-RU"/>
        </w:rPr>
        <w:t xml:space="preserve">. </w:t>
      </w:r>
      <w:r w:rsidR="00D84F40" w:rsidRPr="00242101">
        <w:rPr>
          <w:rFonts w:ascii="Times New Roman" w:hAnsi="Times New Roman" w:cs="Times New Roman"/>
          <w:color w:val="000000"/>
          <w:sz w:val="24"/>
          <w:szCs w:val="24"/>
          <w:lang w:eastAsia="ru-RU"/>
        </w:rPr>
        <w:t xml:space="preserve">В основе </w:t>
      </w:r>
      <w:r w:rsidR="00D84F40" w:rsidRPr="00242101">
        <w:rPr>
          <w:rFonts w:ascii="Times New Roman" w:hAnsi="Times New Roman" w:cs="Times New Roman"/>
          <w:b/>
          <w:bCs/>
          <w:color w:val="000000"/>
          <w:sz w:val="24"/>
          <w:szCs w:val="24"/>
          <w:lang w:eastAsia="ru-RU"/>
        </w:rPr>
        <w:t>идиопатической эпилепсии</w:t>
      </w:r>
      <w:r w:rsidR="00D84F40" w:rsidRPr="00242101">
        <w:rPr>
          <w:rFonts w:ascii="Times New Roman" w:hAnsi="Times New Roman" w:cs="Times New Roman"/>
          <w:color w:val="000000"/>
          <w:sz w:val="24"/>
          <w:szCs w:val="24"/>
          <w:lang w:eastAsia="ru-RU"/>
        </w:rPr>
        <w:t xml:space="preserve"> лежит </w:t>
      </w:r>
      <w:r w:rsidR="00D84F40" w:rsidRPr="00242101">
        <w:rPr>
          <w:rFonts w:ascii="Times New Roman" w:hAnsi="Times New Roman" w:cs="Times New Roman"/>
          <w:b/>
          <w:bCs/>
          <w:color w:val="000000"/>
          <w:sz w:val="24"/>
          <w:szCs w:val="24"/>
          <w:lang w:eastAsia="ru-RU"/>
        </w:rPr>
        <w:t>каналопатия</w:t>
      </w:r>
      <w:r w:rsidR="00D84F40" w:rsidRPr="00242101">
        <w:rPr>
          <w:rFonts w:ascii="Times New Roman" w:hAnsi="Times New Roman" w:cs="Times New Roman"/>
          <w:color w:val="000000"/>
          <w:sz w:val="24"/>
          <w:szCs w:val="24"/>
          <w:lang w:eastAsia="ru-RU"/>
        </w:rPr>
        <w:t xml:space="preserve"> (генетически обусловленная диффузная нестабильность мембран нейронов). Признаков органического поражения мозга при этом варианте эпилепсии нет, т.е. интеллект больных – нормальный. Однако наблюдается </w:t>
      </w:r>
      <w:r w:rsidR="00D84F40" w:rsidRPr="00242101">
        <w:rPr>
          <w:rFonts w:ascii="Times New Roman" w:hAnsi="Times New Roman" w:cs="Times New Roman"/>
          <w:color w:val="000000"/>
          <w:sz w:val="24"/>
          <w:szCs w:val="24"/>
          <w:u w:val="single"/>
          <w:lang w:eastAsia="ru-RU"/>
        </w:rPr>
        <w:t>высокая частота эпилепсии среди родственников</w:t>
      </w:r>
      <w:r w:rsidR="00D84F40" w:rsidRPr="00242101">
        <w:rPr>
          <w:rFonts w:ascii="Times New Roman" w:hAnsi="Times New Roman" w:cs="Times New Roman"/>
          <w:color w:val="000000"/>
          <w:sz w:val="24"/>
          <w:szCs w:val="24"/>
          <w:lang w:eastAsia="ru-RU"/>
        </w:rPr>
        <w:t xml:space="preserve">. </w:t>
      </w:r>
    </w:p>
    <w:p w:rsidR="00D84F40" w:rsidRPr="00242101" w:rsidRDefault="00D84F40" w:rsidP="00242101">
      <w:pPr>
        <w:pStyle w:val="a6"/>
        <w:jc w:val="both"/>
        <w:rPr>
          <w:rFonts w:ascii="Times New Roman" w:hAnsi="Times New Roman" w:cs="Times New Roman"/>
          <w:sz w:val="24"/>
          <w:szCs w:val="24"/>
          <w:lang w:eastAsia="ru-RU"/>
        </w:rPr>
      </w:pPr>
      <w:r w:rsidRPr="00242101">
        <w:rPr>
          <w:rFonts w:ascii="Times New Roman" w:hAnsi="Times New Roman" w:cs="Times New Roman"/>
          <w:b/>
          <w:bCs/>
          <w:color w:val="000000"/>
          <w:sz w:val="24"/>
          <w:szCs w:val="24"/>
          <w:lang w:eastAsia="ru-RU"/>
        </w:rPr>
        <w:t>Симптоматическая эпилепсия</w:t>
      </w:r>
      <w:r w:rsidRPr="00242101">
        <w:rPr>
          <w:rFonts w:ascii="Times New Roman" w:hAnsi="Times New Roman" w:cs="Times New Roman"/>
          <w:color w:val="000000"/>
          <w:sz w:val="24"/>
          <w:szCs w:val="24"/>
          <w:lang w:eastAsia="ru-RU"/>
        </w:rPr>
        <w:t xml:space="preserve">  - это уже проявление  органического повреждения нейронов головного мозга. </w:t>
      </w:r>
    </w:p>
    <w:p w:rsidR="00D84F40" w:rsidRPr="00242101" w:rsidRDefault="00242101" w:rsidP="0024210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4F40" w:rsidRPr="00242101">
        <w:rPr>
          <w:rFonts w:ascii="Times New Roman" w:hAnsi="Times New Roman" w:cs="Times New Roman"/>
          <w:sz w:val="24"/>
          <w:szCs w:val="24"/>
          <w:lang w:eastAsia="ru-RU"/>
        </w:rPr>
        <w:t xml:space="preserve">Под микроскопом при эпилептическом припадке в этом месте головного мозга виден отек клеток, мелкие участки кровоизлияний. Каждый припадок облегчает проведение следующего, формируя постоянные припадки. Вот почему </w:t>
      </w:r>
      <w:r w:rsidR="00D84F40" w:rsidRPr="00242101">
        <w:rPr>
          <w:rFonts w:ascii="Times New Roman" w:hAnsi="Times New Roman" w:cs="Times New Roman"/>
          <w:b/>
          <w:bCs/>
          <w:sz w:val="24"/>
          <w:szCs w:val="24"/>
          <w:lang w:eastAsia="ru-RU"/>
        </w:rPr>
        <w:t>эпилепсию надо лечить!</w:t>
      </w:r>
      <w:r w:rsidR="00D84F40" w:rsidRPr="00242101">
        <w:rPr>
          <w:rFonts w:ascii="Times New Roman" w:hAnsi="Times New Roman" w:cs="Times New Roman"/>
          <w:color w:val="000000"/>
          <w:sz w:val="24"/>
          <w:szCs w:val="24"/>
          <w:lang w:eastAsia="ru-RU"/>
        </w:rPr>
        <w:t>Чаще всего больным эпилепсией приходится принимать противосудорожные препараты от 3 до 5 лет. В подростковом периоде прием препарата нельзя прекращать, из-за гормональных перемен.  </w:t>
      </w:r>
      <w:r w:rsidR="00D84F40" w:rsidRPr="00242101">
        <w:rPr>
          <w:rFonts w:ascii="Times New Roman" w:hAnsi="Times New Roman" w:cs="Times New Roman"/>
          <w:sz w:val="24"/>
          <w:szCs w:val="24"/>
          <w:lang w:eastAsia="ru-RU"/>
        </w:rPr>
        <w:t> </w:t>
      </w:r>
      <w:r w:rsidR="00D84F40" w:rsidRPr="00242101">
        <w:rPr>
          <w:rFonts w:ascii="Times New Roman" w:hAnsi="Times New Roman" w:cs="Times New Roman"/>
          <w:color w:val="000000"/>
          <w:sz w:val="24"/>
          <w:szCs w:val="24"/>
          <w:u w:val="single"/>
          <w:lang w:eastAsia="ru-RU"/>
        </w:rPr>
        <w:t>Лечение – строго индивидуально!</w:t>
      </w:r>
      <w:r w:rsidR="00D84F40" w:rsidRPr="00242101">
        <w:rPr>
          <w:rFonts w:ascii="Times New Roman" w:hAnsi="Times New Roman" w:cs="Times New Roman"/>
          <w:iCs/>
          <w:color w:val="000000"/>
          <w:sz w:val="24"/>
          <w:szCs w:val="24"/>
          <w:lang w:eastAsia="ru-RU"/>
        </w:rPr>
        <w:t>Самое главное: чью сторону примет больной (или его родители) – болезни или врача - тот и победит!</w:t>
      </w:r>
    </w:p>
    <w:p w:rsidR="00D84F40" w:rsidRPr="00242101" w:rsidRDefault="00D84F40" w:rsidP="0024210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242101">
        <w:rPr>
          <w:rFonts w:ascii="Times New Roman" w:eastAsia="Times New Roman" w:hAnsi="Times New Roman" w:cs="Times New Roman"/>
          <w:b/>
          <w:bCs/>
          <w:iCs/>
          <w:sz w:val="24"/>
          <w:szCs w:val="24"/>
          <w:lang w:eastAsia="ru-RU"/>
        </w:rPr>
        <w:t>ОБУЧЕНИЕ И УСПЕВАЕМОСТЬ</w:t>
      </w:r>
      <w:r w:rsidR="00765D30">
        <w:rPr>
          <w:rFonts w:ascii="Times New Roman" w:eastAsia="Times New Roman" w:hAnsi="Times New Roman" w:cs="Times New Roman"/>
          <w:b/>
          <w:bCs/>
          <w:iCs/>
          <w:sz w:val="24"/>
          <w:szCs w:val="24"/>
          <w:lang w:eastAsia="ru-RU"/>
        </w:rPr>
        <w:t xml:space="preserve">  </w:t>
      </w:r>
      <w:r w:rsidRPr="00242101">
        <w:rPr>
          <w:rFonts w:ascii="Times New Roman" w:eastAsia="Times New Roman" w:hAnsi="Times New Roman" w:cs="Times New Roman"/>
          <w:b/>
          <w:bCs/>
          <w:iCs/>
          <w:sz w:val="24"/>
          <w:szCs w:val="24"/>
          <w:lang w:eastAsia="ru-RU"/>
        </w:rPr>
        <w:t>В ШКОЛЕ</w:t>
      </w:r>
    </w:p>
    <w:p w:rsidR="00D84F40" w:rsidRPr="00242101" w:rsidRDefault="00242101" w:rsidP="0024210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4F40" w:rsidRPr="00242101">
        <w:rPr>
          <w:rFonts w:ascii="Times New Roman" w:hAnsi="Times New Roman" w:cs="Times New Roman"/>
          <w:sz w:val="24"/>
          <w:szCs w:val="24"/>
          <w:lang w:eastAsia="ru-RU"/>
        </w:rPr>
        <w:t xml:space="preserve">Дискуссионным остается вопрос о том, насколько нарушены познавательные функции детей с эпилепсией, независимо от принимаемых ими препаратов. Важным аспектом является взаимосвязь между интеллектом и "достижениями" в учебе. </w:t>
      </w:r>
      <w:r w:rsidR="005F3893" w:rsidRPr="00242101">
        <w:rPr>
          <w:rFonts w:ascii="Times New Roman" w:hAnsi="Times New Roman" w:cs="Times New Roman"/>
          <w:sz w:val="24"/>
          <w:szCs w:val="24"/>
          <w:lang w:eastAsia="ru-RU"/>
        </w:rPr>
        <w:t>П</w:t>
      </w:r>
      <w:r w:rsidR="00D84F40" w:rsidRPr="00242101">
        <w:rPr>
          <w:rFonts w:ascii="Times New Roman" w:hAnsi="Times New Roman" w:cs="Times New Roman"/>
          <w:sz w:val="24"/>
          <w:szCs w:val="24"/>
          <w:lang w:eastAsia="ru-RU"/>
        </w:rPr>
        <w:t>оказано, что у детей с эпилепсией, в сравнении с контролем, чаще наблюдаются пониженная успеваемость в школе и пропуски посещения занятий.</w:t>
      </w:r>
    </w:p>
    <w:p w:rsidR="00D84F40" w:rsidRPr="00242101" w:rsidRDefault="00D84F40"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Выделены 3 специфических типа нарушений обучения у детей с эпилепсией:</w:t>
      </w:r>
    </w:p>
    <w:p w:rsidR="00D84F40" w:rsidRPr="00242101" w:rsidRDefault="00D84F40" w:rsidP="00242101">
      <w:pPr>
        <w:pStyle w:val="a6"/>
        <w:numPr>
          <w:ilvl w:val="0"/>
          <w:numId w:val="3"/>
        </w:numPr>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дефицит памяти (нарушения краткосрочной и временной памяти); </w:t>
      </w:r>
    </w:p>
    <w:p w:rsidR="00D84F40" w:rsidRPr="00242101" w:rsidRDefault="00D84F40" w:rsidP="00242101">
      <w:pPr>
        <w:pStyle w:val="a6"/>
        <w:numPr>
          <w:ilvl w:val="0"/>
          <w:numId w:val="3"/>
        </w:numPr>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дефицит внимания; </w:t>
      </w:r>
    </w:p>
    <w:p w:rsidR="00D84F40" w:rsidRPr="00242101" w:rsidRDefault="00D84F40" w:rsidP="00242101">
      <w:pPr>
        <w:pStyle w:val="a6"/>
        <w:numPr>
          <w:ilvl w:val="0"/>
          <w:numId w:val="3"/>
        </w:numPr>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нарушение "фактора скорости" (замедленность усвоения информации и приобретения навыков).</w:t>
      </w:r>
    </w:p>
    <w:p w:rsidR="00240FE6" w:rsidRPr="00242101" w:rsidRDefault="00242101" w:rsidP="0024210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D84F40" w:rsidRPr="00242101">
        <w:rPr>
          <w:rFonts w:ascii="Times New Roman" w:hAnsi="Times New Roman" w:cs="Times New Roman"/>
          <w:sz w:val="24"/>
          <w:szCs w:val="24"/>
          <w:lang w:eastAsia="ru-RU"/>
        </w:rPr>
        <w:t>Пониженная успеваемость в школе может быть обусловлена различными факторами: сочетанные с эпилепсией неврологические нарушения, тяжесть заболевания, лечение антиконвульсантами. Кроме того, снижению успеваемости могут способствовать пониженная оценка способностей ребенка родителями и учителями, социальные и культурные факторы, особенности личности и психического здоровья ребенка</w:t>
      </w:r>
      <w:r w:rsidR="005F3893" w:rsidRPr="00242101">
        <w:rPr>
          <w:rFonts w:ascii="Times New Roman" w:hAnsi="Times New Roman" w:cs="Times New Roman"/>
          <w:sz w:val="24"/>
          <w:szCs w:val="24"/>
          <w:lang w:eastAsia="ru-RU"/>
        </w:rPr>
        <w:t>.</w:t>
      </w:r>
      <w:r w:rsidR="00D84F40" w:rsidRPr="00242101">
        <w:rPr>
          <w:rFonts w:ascii="Times New Roman" w:hAnsi="Times New Roman" w:cs="Times New Roman"/>
          <w:sz w:val="24"/>
          <w:szCs w:val="24"/>
          <w:lang w:eastAsia="ru-RU"/>
        </w:rPr>
        <w:t xml:space="preserve"> Симптоматическая этиология эпилепсии, ранний дебют заболевания, большое число приступов способствуют значительным нарушениям познавател</w:t>
      </w:r>
      <w:r w:rsidR="005F3893" w:rsidRPr="00242101">
        <w:rPr>
          <w:rFonts w:ascii="Times New Roman" w:hAnsi="Times New Roman" w:cs="Times New Roman"/>
          <w:sz w:val="24"/>
          <w:szCs w:val="24"/>
          <w:lang w:eastAsia="ru-RU"/>
        </w:rPr>
        <w:t xml:space="preserve">ьных функций детей с эпилепсией. </w:t>
      </w:r>
      <w:r w:rsidR="00D84F40" w:rsidRPr="00242101">
        <w:rPr>
          <w:rFonts w:ascii="Times New Roman" w:hAnsi="Times New Roman" w:cs="Times New Roman"/>
          <w:sz w:val="24"/>
          <w:szCs w:val="24"/>
          <w:lang w:eastAsia="ru-RU"/>
        </w:rPr>
        <w:t>Способность к обучению может изменяться под влиянием антиконвульсантной терапии, в частности при применении политерапии и наличии высоких концентраций препаратов. Однако, социальные проблемы являются не просто результатом хронического заболевания (эпилепсии). В последние годы повышение эффективности и качества лечения эпилепсии способствовало увеличению процента больных эпилепсией, поступающих в университеты, и имеющих равные социальные возможности со здоровыми людьми</w:t>
      </w:r>
      <w:r w:rsidR="005F3893" w:rsidRPr="00242101">
        <w:rPr>
          <w:rFonts w:ascii="Times New Roman" w:hAnsi="Times New Roman" w:cs="Times New Roman"/>
          <w:sz w:val="24"/>
          <w:szCs w:val="24"/>
          <w:lang w:eastAsia="ru-RU"/>
        </w:rPr>
        <w:t>.</w:t>
      </w:r>
    </w:p>
    <w:p w:rsidR="00D84F40" w:rsidRDefault="008C4EF2" w:rsidP="00242101">
      <w:pPr>
        <w:pStyle w:val="a6"/>
        <w:jc w:val="both"/>
        <w:rPr>
          <w:rFonts w:ascii="Times New Roman" w:eastAsia="Times New Roman" w:hAnsi="Times New Roman" w:cs="Times New Roman"/>
          <w:b/>
          <w:bCs/>
          <w:sz w:val="24"/>
          <w:szCs w:val="24"/>
          <w:lang w:eastAsia="ru-RU"/>
        </w:rPr>
      </w:pPr>
      <w:r w:rsidRPr="00242101">
        <w:rPr>
          <w:rFonts w:ascii="Times New Roman" w:eastAsia="Times New Roman" w:hAnsi="Times New Roman" w:cs="Times New Roman"/>
          <w:b/>
          <w:bCs/>
          <w:sz w:val="24"/>
          <w:szCs w:val="24"/>
          <w:lang w:eastAsia="ru-RU"/>
        </w:rPr>
        <w:t>Эпилептический припадок</w:t>
      </w:r>
    </w:p>
    <w:p w:rsidR="00242101" w:rsidRPr="00242101" w:rsidRDefault="00242101" w:rsidP="00242101">
      <w:pPr>
        <w:pStyle w:val="a6"/>
        <w:jc w:val="both"/>
        <w:rPr>
          <w:rFonts w:ascii="Times New Roman" w:hAnsi="Times New Roman" w:cs="Times New Roman"/>
          <w:sz w:val="24"/>
          <w:szCs w:val="24"/>
          <w:lang w:eastAsia="ru-RU"/>
        </w:rPr>
      </w:pPr>
    </w:p>
    <w:p w:rsidR="003E76B3" w:rsidRPr="00242101" w:rsidRDefault="00242101" w:rsidP="0024210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4F40" w:rsidRPr="00242101">
        <w:rPr>
          <w:rFonts w:ascii="Times New Roman" w:hAnsi="Times New Roman" w:cs="Times New Roman"/>
          <w:sz w:val="24"/>
          <w:szCs w:val="24"/>
          <w:lang w:eastAsia="ru-RU"/>
        </w:rPr>
        <w:t>В головном мозге «работают» тормозящая и возбуждающая системы, благодаря которым мы бодрствуем или спим и т.д. При эпилептических припадках наступает сбой работы этой системы, начинает преобладать возбуждающая система. Высокая температура (фебрильные судороги), недостаток витамина В6 у грудных детей, недостаток кальция и Д, отравление угарным газом, алкогольное  опьянение, снижение уровня сахара в крови, наследственные заболевания,  лямблии, аскариды, гипертонический криз (т.е. внезапно поднявшееся очень высоко артериальное давление), стресс и т.д. приводят к сбою. Частая смена черного и белого, мелькание кадров на экране телевизора или компьютера у некоторых людей в</w:t>
      </w:r>
      <w:r w:rsidR="00240FE6" w:rsidRPr="00242101">
        <w:rPr>
          <w:rFonts w:ascii="Times New Roman" w:hAnsi="Times New Roman" w:cs="Times New Roman"/>
          <w:sz w:val="24"/>
          <w:szCs w:val="24"/>
          <w:lang w:eastAsia="ru-RU"/>
        </w:rPr>
        <w:t xml:space="preserve">ызывают эпилептические реакции. </w:t>
      </w:r>
      <w:r w:rsidR="00D84F40" w:rsidRPr="00242101">
        <w:rPr>
          <w:rFonts w:ascii="Times New Roman" w:hAnsi="Times New Roman" w:cs="Times New Roman"/>
          <w:sz w:val="24"/>
          <w:szCs w:val="24"/>
          <w:lang w:eastAsia="ru-RU"/>
        </w:rPr>
        <w:t>Классический большой (генерализованный) эпилептический припадок: человек (младенец, взрослый, мужчина, женщина и т.д.) падает без сознания, вытягивается в струнку, весь напрягается, глаза заведены вверх, рот стиснут. Потом появляются пена изо рта и ритмичные подергивания тела и/или конечностей в течение 1-2 минут, заканчивается все непроизвольным мочеиспусканием, иногда сном, иногда человек сразу приходит в себя, но при этом вял, заторможен некоторое время. Помощь - необходимо дать человеку доступ свежего воздуха: расстегнуть, распахнуть стесняющую одежду, повернуть на бок, не сдерживать биение тела. Есть еще малые приступы, когда человек (ребенок) просто замирает, застывает. Встречается 40 разновидностей эпилептических припадков.</w:t>
      </w:r>
    </w:p>
    <w:p w:rsidR="00F72FA6" w:rsidRPr="00242101" w:rsidRDefault="00D84F40" w:rsidP="00242101">
      <w:pPr>
        <w:spacing w:before="100" w:beforeAutospacing="1" w:after="100" w:afterAutospacing="1" w:line="240" w:lineRule="auto"/>
        <w:ind w:firstLine="567"/>
        <w:jc w:val="right"/>
        <w:rPr>
          <w:rFonts w:ascii="Times New Roman" w:eastAsia="Times New Roman" w:hAnsi="Times New Roman" w:cs="Times New Roman"/>
          <w:b/>
          <w:bCs/>
          <w:sz w:val="24"/>
          <w:szCs w:val="24"/>
          <w:lang w:eastAsia="ru-RU"/>
        </w:rPr>
      </w:pPr>
      <w:r w:rsidRPr="00242101">
        <w:rPr>
          <w:rFonts w:ascii="Times New Roman" w:eastAsia="Times New Roman" w:hAnsi="Times New Roman" w:cs="Times New Roman"/>
          <w:b/>
          <w:bCs/>
          <w:sz w:val="24"/>
          <w:szCs w:val="24"/>
          <w:lang w:eastAsia="ru-RU"/>
        </w:rPr>
        <w:t>Международная классификация эпилептических приступов(</w:t>
      </w:r>
      <w:r w:rsidRPr="00242101">
        <w:rPr>
          <w:rFonts w:ascii="Times New Roman" w:eastAsia="Times New Roman" w:hAnsi="Times New Roman" w:cs="Times New Roman"/>
          <w:sz w:val="24"/>
          <w:szCs w:val="24"/>
          <w:lang w:eastAsia="ru-RU"/>
        </w:rPr>
        <w:t>сокращенный вариант</w:t>
      </w:r>
      <w:r w:rsidRPr="00242101">
        <w:rPr>
          <w:rFonts w:ascii="Times New Roman" w:eastAsia="Times New Roman" w:hAnsi="Times New Roman" w:cs="Times New Roman"/>
          <w:b/>
          <w:bCs/>
          <w:sz w:val="24"/>
          <w:szCs w:val="24"/>
          <w:lang w:eastAsia="ru-RU"/>
        </w:rPr>
        <w:t>).</w:t>
      </w:r>
      <w:r w:rsidR="00242101">
        <w:rPr>
          <w:rFonts w:ascii="Times New Roman" w:eastAsia="Times New Roman" w:hAnsi="Times New Roman" w:cs="Times New Roman"/>
          <w:b/>
          <w:bCs/>
          <w:sz w:val="24"/>
          <w:szCs w:val="24"/>
          <w:lang w:eastAsia="ru-RU"/>
        </w:rPr>
        <w:t xml:space="preserve">      </w:t>
      </w:r>
      <w:r w:rsidR="00F72FA6" w:rsidRPr="00242101">
        <w:rPr>
          <w:rFonts w:ascii="Times New Roman" w:eastAsia="Times New Roman" w:hAnsi="Times New Roman" w:cs="Times New Roman"/>
          <w:b/>
          <w:bCs/>
          <w:sz w:val="24"/>
          <w:szCs w:val="24"/>
          <w:lang w:eastAsia="ru-RU"/>
        </w:rPr>
        <w:t xml:space="preserve">                                                                                                                                              Таблица №1</w:t>
      </w:r>
    </w:p>
    <w:tbl>
      <w:tblPr>
        <w:tblStyle w:val="a5"/>
        <w:tblW w:w="0" w:type="auto"/>
        <w:jc w:val="center"/>
        <w:tblLook w:val="04A0"/>
      </w:tblPr>
      <w:tblGrid>
        <w:gridCol w:w="4785"/>
        <w:gridCol w:w="4786"/>
      </w:tblGrid>
      <w:tr w:rsidR="003E76B3" w:rsidRPr="00242101" w:rsidTr="00242101">
        <w:trPr>
          <w:jc w:val="center"/>
        </w:trPr>
        <w:tc>
          <w:tcPr>
            <w:tcW w:w="4785" w:type="dxa"/>
          </w:tcPr>
          <w:p w:rsidR="003E76B3" w:rsidRPr="00242101" w:rsidRDefault="003E76B3" w:rsidP="00242101">
            <w:pPr>
              <w:pStyle w:val="a6"/>
              <w:jc w:val="both"/>
              <w:rPr>
                <w:rFonts w:ascii="Times New Roman" w:hAnsi="Times New Roman" w:cs="Times New Roman"/>
                <w:b/>
                <w:sz w:val="24"/>
                <w:szCs w:val="24"/>
                <w:lang w:eastAsia="ru-RU"/>
              </w:rPr>
            </w:pPr>
            <w:r w:rsidRPr="00242101">
              <w:rPr>
                <w:rFonts w:ascii="Times New Roman" w:hAnsi="Times New Roman" w:cs="Times New Roman"/>
                <w:b/>
                <w:sz w:val="24"/>
                <w:szCs w:val="24"/>
                <w:lang w:eastAsia="ru-RU"/>
              </w:rPr>
              <w:t>I.      Парциальные (фокальные, локальные) эпилептические приступы.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1.     </w:t>
            </w:r>
            <w:r w:rsidRPr="00242101">
              <w:rPr>
                <w:rFonts w:ascii="Times New Roman" w:hAnsi="Times New Roman" w:cs="Times New Roman"/>
                <w:sz w:val="24"/>
                <w:szCs w:val="24"/>
                <w:u w:val="single"/>
                <w:lang w:eastAsia="ru-RU"/>
              </w:rPr>
              <w:t>Простые парциальные приступы</w:t>
            </w:r>
            <w:r w:rsidRPr="00242101">
              <w:rPr>
                <w:rFonts w:ascii="Times New Roman" w:hAnsi="Times New Roman" w:cs="Times New Roman"/>
                <w:sz w:val="24"/>
                <w:szCs w:val="24"/>
                <w:lang w:eastAsia="ru-RU"/>
              </w:rPr>
              <w:t xml:space="preserve"> (сознание не нарушено).</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А. С моторными симптомами:</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фокальные моторные с маршем;</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фокальные моторные без марша (джексоновские); и др.</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Б. С соматосенсорными или специфическими сенсорными симптомами:</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соматосенсорные;</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зрительные;</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-слуховые;и др.</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В. С вегетативными симптомами.</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Г. С психическими симптомами (около 15 видов)</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lastRenderedPageBreak/>
              <w:t>вторичной генерализацией.</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Простые парциальные приступы, переходящие в сложные парциальные с последующей вторичной генерализацией.</w:t>
            </w:r>
          </w:p>
          <w:p w:rsidR="003E76B3" w:rsidRPr="00242101" w:rsidRDefault="003E76B3" w:rsidP="00242101">
            <w:pPr>
              <w:spacing w:before="100" w:beforeAutospacing="1" w:after="100" w:afterAutospacing="1"/>
              <w:jc w:val="both"/>
              <w:rPr>
                <w:rFonts w:ascii="Times New Roman" w:eastAsia="Times New Roman" w:hAnsi="Times New Roman" w:cs="Times New Roman"/>
                <w:b/>
                <w:bCs/>
                <w:sz w:val="24"/>
                <w:szCs w:val="24"/>
                <w:lang w:eastAsia="ru-RU"/>
              </w:rPr>
            </w:pPr>
          </w:p>
        </w:tc>
        <w:tc>
          <w:tcPr>
            <w:tcW w:w="4786" w:type="dxa"/>
          </w:tcPr>
          <w:p w:rsidR="00CD2E22" w:rsidRPr="00242101" w:rsidRDefault="00CD2E22"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lastRenderedPageBreak/>
              <w:t xml:space="preserve">2.     </w:t>
            </w:r>
            <w:r w:rsidRPr="00242101">
              <w:rPr>
                <w:rFonts w:ascii="Times New Roman" w:hAnsi="Times New Roman" w:cs="Times New Roman"/>
                <w:sz w:val="24"/>
                <w:szCs w:val="24"/>
                <w:u w:val="single"/>
                <w:lang w:eastAsia="ru-RU"/>
              </w:rPr>
              <w:t>Сложные  парциальные приступы (сознание нарушено).</w:t>
            </w:r>
          </w:p>
          <w:p w:rsidR="00CD2E22" w:rsidRPr="00242101" w:rsidRDefault="00CD2E22"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А. Начинающиеся как простые парциальные с последующей потерей сознания: </w:t>
            </w:r>
          </w:p>
          <w:p w:rsidR="00CD2E22" w:rsidRPr="00242101" w:rsidRDefault="00CD2E22"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Б. Начинающиеся с нарушения сознания:</w:t>
            </w:r>
          </w:p>
          <w:p w:rsidR="00CD2E22" w:rsidRPr="00242101" w:rsidRDefault="00CD2E22"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только с нарушением сознания;</w:t>
            </w:r>
          </w:p>
          <w:p w:rsidR="00CD2E22" w:rsidRPr="00242101" w:rsidRDefault="00CD2E22"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3.     - с автоматизмами.</w:t>
            </w:r>
            <w:r w:rsidRPr="00242101">
              <w:rPr>
                <w:rFonts w:ascii="Times New Roman" w:hAnsi="Times New Roman" w:cs="Times New Roman"/>
                <w:sz w:val="24"/>
                <w:szCs w:val="24"/>
                <w:u w:val="single"/>
                <w:lang w:eastAsia="ru-RU"/>
              </w:rPr>
              <w:t>Парциальные приступы со вторичной генерализацией.</w:t>
            </w:r>
          </w:p>
          <w:p w:rsidR="00CD2E22" w:rsidRPr="00242101" w:rsidRDefault="00CD2E22"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Простые парциальные приступы со вторичной генерализацией.</w:t>
            </w:r>
          </w:p>
          <w:p w:rsidR="00CD2E22" w:rsidRPr="00242101" w:rsidRDefault="00CD2E22" w:rsidP="00242101">
            <w:pPr>
              <w:pStyle w:val="a6"/>
              <w:jc w:val="both"/>
              <w:rPr>
                <w:rFonts w:ascii="Times New Roman" w:hAnsi="Times New Roman" w:cs="Times New Roman"/>
                <w:b/>
                <w:sz w:val="24"/>
                <w:szCs w:val="24"/>
                <w:lang w:eastAsia="ru-RU"/>
              </w:rPr>
            </w:pPr>
            <w:r w:rsidRPr="00242101">
              <w:rPr>
                <w:rFonts w:ascii="Times New Roman" w:hAnsi="Times New Roman" w:cs="Times New Roman"/>
                <w:sz w:val="24"/>
                <w:szCs w:val="24"/>
                <w:lang w:eastAsia="ru-RU"/>
              </w:rPr>
              <w:t>- Сложные парциальные приступы со</w:t>
            </w:r>
          </w:p>
          <w:p w:rsidR="003E76B3" w:rsidRPr="00242101" w:rsidRDefault="003E76B3" w:rsidP="00242101">
            <w:pPr>
              <w:pStyle w:val="a6"/>
              <w:jc w:val="both"/>
              <w:rPr>
                <w:rFonts w:ascii="Times New Roman" w:hAnsi="Times New Roman" w:cs="Times New Roman"/>
                <w:b/>
                <w:sz w:val="24"/>
                <w:szCs w:val="24"/>
                <w:lang w:eastAsia="ru-RU"/>
              </w:rPr>
            </w:pPr>
            <w:r w:rsidRPr="00242101">
              <w:rPr>
                <w:rFonts w:ascii="Times New Roman" w:hAnsi="Times New Roman" w:cs="Times New Roman"/>
                <w:b/>
                <w:sz w:val="24"/>
                <w:szCs w:val="24"/>
                <w:lang w:eastAsia="ru-RU"/>
              </w:rPr>
              <w:t>II.    Генерализованные эпилептические приступы.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1.     Абсансы.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2.     Миоклонические приступы.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lastRenderedPageBreak/>
              <w:t>3.     Клонические приступы.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4.     Тонические приступы.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5.     ТОнико-клонические приступы.</w:t>
            </w:r>
          </w:p>
          <w:p w:rsidR="003E76B3" w:rsidRPr="00242101" w:rsidRDefault="003E76B3"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Атонические (астатические приступы.)</w:t>
            </w:r>
          </w:p>
        </w:tc>
      </w:tr>
    </w:tbl>
    <w:p w:rsidR="000958B0" w:rsidRPr="00242101" w:rsidRDefault="000958B0" w:rsidP="00242101">
      <w:pPr>
        <w:pStyle w:val="a6"/>
        <w:jc w:val="both"/>
        <w:rPr>
          <w:rFonts w:ascii="Times New Roman" w:hAnsi="Times New Roman" w:cs="Times New Roman"/>
          <w:b/>
          <w:sz w:val="24"/>
          <w:szCs w:val="24"/>
          <w:lang w:eastAsia="ru-RU"/>
        </w:rPr>
      </w:pPr>
    </w:p>
    <w:p w:rsidR="00CD2E22" w:rsidRPr="00242101" w:rsidRDefault="003F08CF" w:rsidP="00242101">
      <w:pPr>
        <w:pStyle w:val="a6"/>
        <w:jc w:val="both"/>
        <w:rPr>
          <w:rFonts w:ascii="Times New Roman" w:hAnsi="Times New Roman" w:cs="Times New Roman"/>
          <w:sz w:val="24"/>
          <w:szCs w:val="24"/>
          <w:lang w:eastAsia="ru-RU"/>
        </w:rPr>
      </w:pPr>
      <w:r w:rsidRPr="00242101">
        <w:rPr>
          <w:rFonts w:ascii="Times New Roman" w:hAnsi="Times New Roman" w:cs="Times New Roman"/>
          <w:b/>
          <w:sz w:val="24"/>
          <w:szCs w:val="24"/>
          <w:lang w:eastAsia="ru-RU"/>
        </w:rPr>
        <w:t>Клинический пример:</w:t>
      </w:r>
      <w:r w:rsidRPr="00242101">
        <w:rPr>
          <w:rFonts w:ascii="Times New Roman" w:hAnsi="Times New Roman" w:cs="Times New Roman"/>
          <w:sz w:val="24"/>
          <w:szCs w:val="24"/>
          <w:lang w:eastAsia="ru-RU"/>
        </w:rPr>
        <w:t xml:space="preserve"> Выписка из истории болезни №1101.</w:t>
      </w:r>
    </w:p>
    <w:p w:rsidR="00CD2E22" w:rsidRPr="00242101" w:rsidRDefault="003F08CF"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ФИО К. Диана В.  Возраст 02.12.1999г. Место жительства: г. Комсомольск-на –Амуре, Васянина.. </w:t>
      </w:r>
      <w:r w:rsidRPr="00242101">
        <w:rPr>
          <w:rFonts w:ascii="Times New Roman" w:hAnsi="Times New Roman" w:cs="Times New Roman"/>
          <w:b/>
          <w:sz w:val="24"/>
          <w:szCs w:val="24"/>
          <w:lang w:eastAsia="ru-RU"/>
        </w:rPr>
        <w:t>Время нахождения на лечении в стационаре</w:t>
      </w:r>
      <w:r w:rsidRPr="00242101">
        <w:rPr>
          <w:rFonts w:ascii="Times New Roman" w:hAnsi="Times New Roman" w:cs="Times New Roman"/>
          <w:sz w:val="24"/>
          <w:szCs w:val="24"/>
          <w:lang w:eastAsia="ru-RU"/>
        </w:rPr>
        <w:t xml:space="preserve"> с 19 .04.10. по 21 .04.10г. Неврологическое отделение. </w:t>
      </w:r>
      <w:r w:rsidRPr="00242101">
        <w:rPr>
          <w:rFonts w:ascii="Times New Roman" w:hAnsi="Times New Roman" w:cs="Times New Roman"/>
          <w:b/>
          <w:sz w:val="24"/>
          <w:szCs w:val="24"/>
          <w:lang w:eastAsia="ru-RU"/>
        </w:rPr>
        <w:t>Диагноз:</w:t>
      </w:r>
      <w:r w:rsidRPr="00242101">
        <w:rPr>
          <w:rFonts w:ascii="Times New Roman" w:hAnsi="Times New Roman" w:cs="Times New Roman"/>
          <w:sz w:val="24"/>
          <w:szCs w:val="24"/>
          <w:lang w:eastAsia="ru-RU"/>
        </w:rPr>
        <w:t xml:space="preserve"> Идиопатическая генерализованная эпилепсия. Состояние  после  эпиприступа. </w:t>
      </w:r>
      <w:r w:rsidRPr="00242101">
        <w:rPr>
          <w:rFonts w:ascii="Times New Roman" w:hAnsi="Times New Roman" w:cs="Times New Roman"/>
          <w:b/>
          <w:sz w:val="24"/>
          <w:szCs w:val="24"/>
          <w:lang w:eastAsia="ru-RU"/>
        </w:rPr>
        <w:t>Анамнез жизни:</w:t>
      </w:r>
      <w:r w:rsidRPr="00242101">
        <w:rPr>
          <w:rFonts w:ascii="Times New Roman" w:hAnsi="Times New Roman" w:cs="Times New Roman"/>
          <w:sz w:val="24"/>
          <w:szCs w:val="24"/>
          <w:lang w:eastAsia="ru-RU"/>
        </w:rPr>
        <w:t xml:space="preserve"> Страдает эпилепсией с детства. Наблюдается у невролога по месту жительства. Является инвалидом 1 гр. с детства. Противосудорожные  препараты принимает  не регулярно. Регулярно  госпитализируется  в неврологическое  отделение  больницы №7 бригадой  СМП после  судорожного  синдрома.  Данная госпитализация 4-я в течение года.</w:t>
      </w:r>
    </w:p>
    <w:p w:rsidR="00CD2E22" w:rsidRPr="00242101" w:rsidRDefault="00CD2E22" w:rsidP="002421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2101">
        <w:rPr>
          <w:rFonts w:ascii="Times New Roman" w:eastAsia="Times New Roman" w:hAnsi="Times New Roman" w:cs="Times New Roman"/>
          <w:color w:val="000000"/>
          <w:sz w:val="24"/>
          <w:szCs w:val="24"/>
          <w:lang w:eastAsia="ru-RU"/>
        </w:rPr>
        <w:t>КАК ВОСПИТЫВАТЬ РЕБЁНКА С ЭПИЛЕПСИЕЙ</w:t>
      </w:r>
    </w:p>
    <w:p w:rsidR="00CD2E22" w:rsidRPr="00242101" w:rsidRDefault="00D84F40"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Эпилепсия может проявляться  в различные  возрастные периоды.  Она может сочетаться  как с нормальным интеллектом, так и с некоторыми  отклонениями  в поведении (эмоциональностью, агрессивностью). На родителях лежит  серьёзное бремя ответственности за правильное  формирование личности  ребёнка больного эпилепсией</w:t>
      </w:r>
      <w:r w:rsidR="005C69D9" w:rsidRPr="00242101">
        <w:rPr>
          <w:rFonts w:ascii="Times New Roman" w:hAnsi="Times New Roman" w:cs="Times New Roman"/>
          <w:sz w:val="24"/>
          <w:szCs w:val="24"/>
          <w:lang w:eastAsia="ru-RU"/>
        </w:rPr>
        <w:t>. Известный психоаналитик, Юнг, обращал  внимание на важную  роль родителей   в формировании  психики ребёнка: « У  детей своеобразная  патология. Как его тело  в эмбриональный период  представляет собой часть  материнского тела, так и его психика  в течение многих лет является частью духовной атмосферы родителей. Это объясняет, почему многие детские неврозы – это по сути своей скорее симптомы  духовного состояния родителей, нежели собственного заболевания ребёнка. Психика детей лишь отчасти  принадлежит им самим, по большей части она всё ещё зависит от психики родителей, такая зависимость нормальна и её нарушение вредно  для естественного роста психики…».Нередко  излишняя  тревога за судьбу  ребёнка, постоянное чувство  ожидания приступа, необоснованное чувство вины за «порочную  наследственность» приводят  к искажению представления  о тактике воспитания ребёнка.</w:t>
      </w:r>
      <w:r w:rsidR="009E0C6B" w:rsidRPr="00242101">
        <w:rPr>
          <w:rFonts w:ascii="Times New Roman" w:hAnsi="Times New Roman" w:cs="Times New Roman"/>
          <w:sz w:val="24"/>
          <w:szCs w:val="24"/>
          <w:lang w:eastAsia="ru-RU"/>
        </w:rPr>
        <w:t xml:space="preserve"> Многие родители  пытаются  создать ребёнку  чрезмерно  комфортные  условия существования, ограничивают его контакты с окружающими  и сверстниками. Подобнаягиперопека, а  также само заболевание  вызывает у детей  чувство неполноценности и закомплексованности. Такие дети вырастают  социально  неадаптированными  и во многих  случаях,</w:t>
      </w:r>
      <w:r w:rsidR="00B00265" w:rsidRPr="00242101">
        <w:rPr>
          <w:rFonts w:ascii="Times New Roman" w:hAnsi="Times New Roman" w:cs="Times New Roman"/>
          <w:sz w:val="24"/>
          <w:szCs w:val="24"/>
          <w:lang w:eastAsia="ru-RU"/>
        </w:rPr>
        <w:t xml:space="preserve"> несмотря на отсутствие приступов, чувствуют себя ущербными. Постоянная нетребовательность к ребёнку  не развивает  его способностей , в то же время  завышенные требования  к нему вызывают  вредный стресс.</w:t>
      </w:r>
    </w:p>
    <w:p w:rsidR="00242101" w:rsidRPr="00765D30" w:rsidRDefault="00B00265" w:rsidP="00765D30">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Таким образом,  представляется  гораздо  более правильным вселить оптимизм в ребёнка и обеспечить  ему гармоничное воспитание, так как  это делается  по отношению к здоровым  детям.  В результате такого подхода к воспитанию,  дети будут развиваться  социально адаптированными и не будут  чувствовать  себя обречёнными.  Разумное решение – рассматривать   ребёнка как обыкновенного,  нормального  маленького  человека, которому  повышенная забота нуж</w:t>
      </w:r>
      <w:r w:rsidR="00765D30">
        <w:rPr>
          <w:rFonts w:ascii="Times New Roman" w:hAnsi="Times New Roman" w:cs="Times New Roman"/>
          <w:sz w:val="24"/>
          <w:szCs w:val="24"/>
          <w:lang w:eastAsia="ru-RU"/>
        </w:rPr>
        <w:t>на  только  в области здоровья.</w:t>
      </w:r>
    </w:p>
    <w:p w:rsidR="00D84F40" w:rsidRPr="00242101" w:rsidRDefault="00D84F40" w:rsidP="0024210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42101">
        <w:rPr>
          <w:rFonts w:ascii="Times New Roman" w:eastAsia="Times New Roman" w:hAnsi="Times New Roman" w:cs="Times New Roman"/>
          <w:b/>
          <w:bCs/>
          <w:sz w:val="20"/>
          <w:szCs w:val="20"/>
          <w:lang w:eastAsia="ru-RU"/>
        </w:rPr>
        <w:t>КАЧЕСТВО ЖИЗНИ</w:t>
      </w:r>
    </w:p>
    <w:p w:rsidR="00D84F40" w:rsidRPr="00242101" w:rsidRDefault="00D84F40"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Согласно определению Всемирной Организации Здравоохранения, </w:t>
      </w:r>
      <w:r w:rsidRPr="00242101">
        <w:rPr>
          <w:rFonts w:ascii="Times New Roman" w:hAnsi="Times New Roman" w:cs="Times New Roman"/>
          <w:bCs/>
          <w:sz w:val="24"/>
          <w:szCs w:val="24"/>
          <w:lang w:eastAsia="ru-RU"/>
        </w:rPr>
        <w:t>качество жизни</w:t>
      </w:r>
      <w:r w:rsidRPr="00242101">
        <w:rPr>
          <w:rFonts w:ascii="Times New Roman" w:hAnsi="Times New Roman" w:cs="Times New Roman"/>
          <w:sz w:val="24"/>
          <w:szCs w:val="24"/>
          <w:lang w:eastAsia="ru-RU"/>
        </w:rPr>
        <w:t xml:space="preserve"> - состояние полного физического, психического и социального</w:t>
      </w:r>
      <w:r w:rsidR="008C4EF2" w:rsidRPr="00242101">
        <w:rPr>
          <w:rFonts w:ascii="Times New Roman" w:hAnsi="Times New Roman" w:cs="Times New Roman"/>
          <w:sz w:val="24"/>
          <w:szCs w:val="24"/>
          <w:lang w:eastAsia="ru-RU"/>
        </w:rPr>
        <w:t xml:space="preserve"> здоровья</w:t>
      </w:r>
      <w:r w:rsidRPr="00242101">
        <w:rPr>
          <w:rFonts w:ascii="Times New Roman" w:hAnsi="Times New Roman" w:cs="Times New Roman"/>
          <w:sz w:val="24"/>
          <w:szCs w:val="24"/>
          <w:lang w:eastAsia="ru-RU"/>
        </w:rPr>
        <w:t>.Качество жизни включает 3 основных аспекта:</w:t>
      </w:r>
    </w:p>
    <w:p w:rsidR="00D84F40" w:rsidRPr="00242101" w:rsidRDefault="00D84F40" w:rsidP="00242101">
      <w:pPr>
        <w:pStyle w:val="a6"/>
        <w:numPr>
          <w:ilvl w:val="0"/>
          <w:numId w:val="4"/>
        </w:numPr>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lastRenderedPageBreak/>
        <w:t xml:space="preserve">физическое здоровье (например, ежедневная активность, общее самочувствие, приступы, интоксикации, боль, сила); </w:t>
      </w:r>
    </w:p>
    <w:p w:rsidR="00D84F40" w:rsidRPr="00242101" w:rsidRDefault="00D84F40" w:rsidP="00242101">
      <w:pPr>
        <w:pStyle w:val="a6"/>
        <w:numPr>
          <w:ilvl w:val="0"/>
          <w:numId w:val="4"/>
        </w:numPr>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 xml:space="preserve">психическое здоровье (например, восприятие своего самочувствия, самооценка, беспокойство, депрессия); </w:t>
      </w:r>
    </w:p>
    <w:p w:rsidR="00D84F40" w:rsidRPr="00242101" w:rsidRDefault="00D84F40" w:rsidP="00242101">
      <w:pPr>
        <w:pStyle w:val="a6"/>
        <w:numPr>
          <w:ilvl w:val="0"/>
          <w:numId w:val="4"/>
        </w:numPr>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социальное здоровье (например, социальная активность и взаимоотношения с семьей и друзьями.</w:t>
      </w:r>
    </w:p>
    <w:p w:rsidR="00D84F40" w:rsidRPr="00242101" w:rsidRDefault="00D84F40" w:rsidP="00242101">
      <w:pPr>
        <w:pStyle w:val="a6"/>
        <w:jc w:val="both"/>
        <w:rPr>
          <w:rFonts w:ascii="Times New Roman" w:hAnsi="Times New Roman" w:cs="Times New Roman"/>
          <w:sz w:val="24"/>
          <w:szCs w:val="24"/>
          <w:lang w:eastAsia="ru-RU"/>
        </w:rPr>
      </w:pPr>
      <w:r w:rsidRPr="00242101">
        <w:rPr>
          <w:rFonts w:ascii="Times New Roman" w:hAnsi="Times New Roman" w:cs="Times New Roman"/>
          <w:sz w:val="24"/>
          <w:szCs w:val="24"/>
          <w:lang w:eastAsia="ru-RU"/>
        </w:rPr>
        <w:t>В сравнении с диагностическими и лабораторными тестами, качество жизни конкретного человека оценивается по его функционированию в реальном мире (работа, транспорт, независимое проживание, самооценка).</w:t>
      </w:r>
    </w:p>
    <w:p w:rsidR="00240FE6" w:rsidRPr="00242101" w:rsidRDefault="00240FE6" w:rsidP="00242101">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bookmarkStart w:id="0" w:name="_GoBack"/>
      <w:bookmarkEnd w:id="0"/>
    </w:p>
    <w:p w:rsidR="000958B0" w:rsidRPr="00242101" w:rsidRDefault="000958B0" w:rsidP="00242101">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CD2E22" w:rsidRPr="00242101" w:rsidRDefault="00CD2E22" w:rsidP="0024210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242101">
        <w:rPr>
          <w:rFonts w:ascii="Times New Roman" w:eastAsia="Times New Roman" w:hAnsi="Times New Roman" w:cs="Times New Roman"/>
          <w:b/>
          <w:sz w:val="24"/>
          <w:szCs w:val="24"/>
          <w:lang w:eastAsia="ru-RU"/>
        </w:rPr>
        <w:t>Список использованных источников</w:t>
      </w:r>
      <w:r w:rsidR="00F72FA6" w:rsidRPr="00242101">
        <w:rPr>
          <w:rFonts w:ascii="Times New Roman" w:eastAsia="Times New Roman" w:hAnsi="Times New Roman" w:cs="Times New Roman"/>
          <w:b/>
          <w:sz w:val="24"/>
          <w:szCs w:val="24"/>
          <w:lang w:eastAsia="ru-RU"/>
        </w:rPr>
        <w:t>:</w:t>
      </w:r>
    </w:p>
    <w:p w:rsidR="00D84F40" w:rsidRPr="00242101" w:rsidRDefault="00D84F40"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1 </w:t>
      </w:r>
      <w:r w:rsidRPr="00242101">
        <w:rPr>
          <w:rFonts w:ascii="Times New Roman" w:eastAsia="Times New Roman" w:hAnsi="Times New Roman" w:cs="Times New Roman"/>
          <w:b/>
          <w:sz w:val="24"/>
          <w:szCs w:val="24"/>
          <w:lang w:eastAsia="ru-RU"/>
        </w:rPr>
        <w:t>Болдырев</w:t>
      </w:r>
      <w:r w:rsidR="00F72FA6" w:rsidRPr="00242101">
        <w:rPr>
          <w:rFonts w:ascii="Times New Roman" w:eastAsia="Times New Roman" w:hAnsi="Times New Roman" w:cs="Times New Roman"/>
          <w:b/>
          <w:sz w:val="24"/>
          <w:szCs w:val="24"/>
          <w:lang w:eastAsia="ru-RU"/>
        </w:rPr>
        <w:t>,</w:t>
      </w:r>
      <w:r w:rsidRPr="00242101">
        <w:rPr>
          <w:rFonts w:ascii="Times New Roman" w:eastAsia="Times New Roman" w:hAnsi="Times New Roman" w:cs="Times New Roman"/>
          <w:b/>
          <w:sz w:val="24"/>
          <w:szCs w:val="24"/>
          <w:lang w:eastAsia="ru-RU"/>
        </w:rPr>
        <w:t>А.И.</w:t>
      </w:r>
      <w:r w:rsidRPr="00242101">
        <w:rPr>
          <w:rFonts w:ascii="Times New Roman" w:eastAsia="Times New Roman" w:hAnsi="Times New Roman" w:cs="Times New Roman"/>
          <w:sz w:val="24"/>
          <w:szCs w:val="24"/>
          <w:lang w:eastAsia="ru-RU"/>
        </w:rPr>
        <w:t xml:space="preserve"> первые пароксизмальные проявления эпилепсии у детей. //Журнал невропатологии и психиатрии. -1987. -№6. -С. 828-832.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2 </w:t>
      </w:r>
      <w:r w:rsidR="00D84F40" w:rsidRPr="00242101">
        <w:rPr>
          <w:rFonts w:ascii="Times New Roman" w:eastAsia="Times New Roman" w:hAnsi="Times New Roman" w:cs="Times New Roman"/>
          <w:b/>
          <w:sz w:val="24"/>
          <w:szCs w:val="24"/>
          <w:lang w:eastAsia="ru-RU"/>
        </w:rPr>
        <w:t>Болдырев</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А.И.</w:t>
      </w:r>
      <w:r w:rsidR="00D84F40" w:rsidRPr="00242101">
        <w:rPr>
          <w:rFonts w:ascii="Times New Roman" w:eastAsia="Times New Roman" w:hAnsi="Times New Roman" w:cs="Times New Roman"/>
          <w:sz w:val="24"/>
          <w:szCs w:val="24"/>
          <w:lang w:eastAsia="ru-RU"/>
        </w:rPr>
        <w:t xml:space="preserve"> Лечение детей и подростков в начальной стадии эпилепсии. //Журн. невропатологии и психиатрии. -1988. -№6. -С. 861-866.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3 </w:t>
      </w:r>
      <w:r w:rsidR="00D84F40" w:rsidRPr="00242101">
        <w:rPr>
          <w:rFonts w:ascii="Times New Roman" w:eastAsia="Times New Roman" w:hAnsi="Times New Roman" w:cs="Times New Roman"/>
          <w:b/>
          <w:sz w:val="24"/>
          <w:szCs w:val="24"/>
          <w:lang w:eastAsia="ru-RU"/>
        </w:rPr>
        <w:t>Бондаренко</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Е.С</w:t>
      </w:r>
      <w:r w:rsidR="00D84F40" w:rsidRPr="00242101">
        <w:rPr>
          <w:rFonts w:ascii="Times New Roman" w:eastAsia="Times New Roman" w:hAnsi="Times New Roman" w:cs="Times New Roman"/>
          <w:sz w:val="24"/>
          <w:szCs w:val="24"/>
          <w:lang w:eastAsia="ru-RU"/>
        </w:rPr>
        <w:t xml:space="preserve">., Эдельштейн Э.А., Мизикова И.З. Эпилепсия у детей. -М., 1982. -13 с.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4 </w:t>
      </w:r>
      <w:r w:rsidR="00D84F40" w:rsidRPr="00242101">
        <w:rPr>
          <w:rFonts w:ascii="Times New Roman" w:eastAsia="Times New Roman" w:hAnsi="Times New Roman" w:cs="Times New Roman"/>
          <w:b/>
          <w:sz w:val="24"/>
          <w:szCs w:val="24"/>
          <w:lang w:eastAsia="ru-RU"/>
        </w:rPr>
        <w:t>Буздин</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В.В.</w:t>
      </w:r>
      <w:r w:rsidR="00D84F40" w:rsidRPr="00242101">
        <w:rPr>
          <w:rFonts w:ascii="Times New Roman" w:eastAsia="Times New Roman" w:hAnsi="Times New Roman" w:cs="Times New Roman"/>
          <w:sz w:val="24"/>
          <w:szCs w:val="24"/>
          <w:lang w:eastAsia="ru-RU"/>
        </w:rPr>
        <w:t xml:space="preserve"> Ночные страхи как инициальные проявления эпилепсии у детей. //Всесоюзная конференция по организации психиатрической и неврологической помощи детям. -М., 1980. С. 224-225.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5 </w:t>
      </w:r>
      <w:r w:rsidR="00D84F40" w:rsidRPr="00242101">
        <w:rPr>
          <w:rFonts w:ascii="Times New Roman" w:eastAsia="Times New Roman" w:hAnsi="Times New Roman" w:cs="Times New Roman"/>
          <w:b/>
          <w:sz w:val="24"/>
          <w:szCs w:val="24"/>
          <w:lang w:eastAsia="ru-RU"/>
        </w:rPr>
        <w:t>Бурд</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Г.С.</w:t>
      </w:r>
      <w:r w:rsidR="00D84F40" w:rsidRPr="00242101">
        <w:rPr>
          <w:rFonts w:ascii="Times New Roman" w:eastAsia="Times New Roman" w:hAnsi="Times New Roman" w:cs="Times New Roman"/>
          <w:sz w:val="24"/>
          <w:szCs w:val="24"/>
          <w:lang w:eastAsia="ru-RU"/>
        </w:rPr>
        <w:t xml:space="preserve"> Международная классификация эпилепсии и основные направления ее лечения. //Журнал невропатологии и психиатрии. -1995. -№3. -С. 4-12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6 </w:t>
      </w:r>
      <w:r w:rsidR="00D84F40" w:rsidRPr="00242101">
        <w:rPr>
          <w:rFonts w:ascii="Times New Roman" w:eastAsia="Times New Roman" w:hAnsi="Times New Roman" w:cs="Times New Roman"/>
          <w:b/>
          <w:sz w:val="24"/>
          <w:szCs w:val="24"/>
          <w:lang w:eastAsia="ru-RU"/>
        </w:rPr>
        <w:t>Геладзе</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Т.Ш.</w:t>
      </w:r>
      <w:r w:rsidR="00D84F40" w:rsidRPr="00242101">
        <w:rPr>
          <w:rFonts w:ascii="Times New Roman" w:eastAsia="Times New Roman" w:hAnsi="Times New Roman" w:cs="Times New Roman"/>
          <w:sz w:val="24"/>
          <w:szCs w:val="24"/>
          <w:lang w:eastAsia="ru-RU"/>
        </w:rPr>
        <w:t xml:space="preserve">Гиперактивное поведение детей как осложнение антиэпилептического лечения //Журнал невропатологии и психиатрии. -1988. -№6. С. 17-21.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7 </w:t>
      </w:r>
      <w:r w:rsidR="00D84F40" w:rsidRPr="00242101">
        <w:rPr>
          <w:rFonts w:ascii="Times New Roman" w:eastAsia="Times New Roman" w:hAnsi="Times New Roman" w:cs="Times New Roman"/>
          <w:b/>
          <w:sz w:val="24"/>
          <w:szCs w:val="24"/>
          <w:lang w:eastAsia="ru-RU"/>
        </w:rPr>
        <w:t>Гельниц</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 xml:space="preserve"> Г.,</w:t>
      </w:r>
      <w:r w:rsidR="00D84F40" w:rsidRPr="00242101">
        <w:rPr>
          <w:rFonts w:ascii="Times New Roman" w:eastAsia="Times New Roman" w:hAnsi="Times New Roman" w:cs="Times New Roman"/>
          <w:sz w:val="24"/>
          <w:szCs w:val="24"/>
          <w:lang w:eastAsia="ru-RU"/>
        </w:rPr>
        <w:t xml:space="preserve"> Курт, Кнаапе Г. Об отношении ночных страхов к страхам у детей при эпилепсии //Проблемы психоневрологиидетского возраста. -М., 1964. -С. 461-476.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8  </w:t>
      </w:r>
      <w:r w:rsidR="00D84F40" w:rsidRPr="00242101">
        <w:rPr>
          <w:rFonts w:ascii="Times New Roman" w:eastAsia="Times New Roman" w:hAnsi="Times New Roman" w:cs="Times New Roman"/>
          <w:b/>
          <w:sz w:val="24"/>
          <w:szCs w:val="24"/>
          <w:lang w:eastAsia="ru-RU"/>
        </w:rPr>
        <w:t>Гузева</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В.И.</w:t>
      </w:r>
      <w:r w:rsidR="00D84F40" w:rsidRPr="00242101">
        <w:rPr>
          <w:rFonts w:ascii="Times New Roman" w:eastAsia="Times New Roman" w:hAnsi="Times New Roman" w:cs="Times New Roman"/>
          <w:sz w:val="24"/>
          <w:szCs w:val="24"/>
          <w:lang w:eastAsia="ru-RU"/>
        </w:rPr>
        <w:t xml:space="preserve"> Пароксизмальные расстройства сознания у детей раннего возраста (диагностика и реабилитация). Автореф. дисс. доктора мед. наук. -С-Петербург, 1992. -37 с.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9   </w:t>
      </w:r>
      <w:r w:rsidR="00D84F40" w:rsidRPr="00242101">
        <w:rPr>
          <w:rFonts w:ascii="Times New Roman" w:eastAsia="Times New Roman" w:hAnsi="Times New Roman" w:cs="Times New Roman"/>
          <w:b/>
          <w:sz w:val="24"/>
          <w:szCs w:val="24"/>
          <w:lang w:eastAsia="ru-RU"/>
        </w:rPr>
        <w:t>Свиридова</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Е.И.</w:t>
      </w:r>
      <w:r w:rsidR="00D84F40" w:rsidRPr="00242101">
        <w:rPr>
          <w:rFonts w:ascii="Times New Roman" w:eastAsia="Times New Roman" w:hAnsi="Times New Roman" w:cs="Times New Roman"/>
          <w:sz w:val="24"/>
          <w:szCs w:val="24"/>
          <w:lang w:eastAsia="ru-RU"/>
        </w:rPr>
        <w:t xml:space="preserve"> Детская эпилепсия, ее особенности //6-й Всероссийский съезд психиатров, 1990. -Т.2. -С. 33-35. </w:t>
      </w:r>
    </w:p>
    <w:p w:rsidR="00D84F40" w:rsidRPr="00242101" w:rsidRDefault="00F72FA6" w:rsidP="00242101">
      <w:pPr>
        <w:spacing w:after="0" w:line="240" w:lineRule="auto"/>
        <w:jc w:val="both"/>
        <w:rPr>
          <w:rFonts w:ascii="Times New Roman" w:eastAsia="Times New Roman" w:hAnsi="Times New Roman" w:cs="Times New Roman"/>
          <w:sz w:val="24"/>
          <w:szCs w:val="24"/>
          <w:lang w:eastAsia="ru-RU"/>
        </w:rPr>
      </w:pPr>
      <w:r w:rsidRPr="00242101">
        <w:rPr>
          <w:rFonts w:ascii="Times New Roman" w:eastAsia="Times New Roman" w:hAnsi="Times New Roman" w:cs="Times New Roman"/>
          <w:sz w:val="24"/>
          <w:szCs w:val="24"/>
          <w:lang w:eastAsia="ru-RU"/>
        </w:rPr>
        <w:t xml:space="preserve">10 </w:t>
      </w:r>
      <w:r w:rsidR="00D84F40" w:rsidRPr="00242101">
        <w:rPr>
          <w:rFonts w:ascii="Times New Roman" w:eastAsia="Times New Roman" w:hAnsi="Times New Roman" w:cs="Times New Roman"/>
          <w:b/>
          <w:sz w:val="24"/>
          <w:szCs w:val="24"/>
          <w:lang w:eastAsia="ru-RU"/>
        </w:rPr>
        <w:t>Шаньк</w:t>
      </w:r>
      <w:r w:rsidRPr="00242101">
        <w:rPr>
          <w:rFonts w:ascii="Times New Roman" w:eastAsia="Times New Roman" w:hAnsi="Times New Roman" w:cs="Times New Roman"/>
          <w:b/>
          <w:sz w:val="24"/>
          <w:szCs w:val="24"/>
          <w:lang w:eastAsia="ru-RU"/>
        </w:rPr>
        <w:t>,</w:t>
      </w:r>
      <w:r w:rsidR="00D84F40" w:rsidRPr="00242101">
        <w:rPr>
          <w:rFonts w:ascii="Times New Roman" w:eastAsia="Times New Roman" w:hAnsi="Times New Roman" w:cs="Times New Roman"/>
          <w:b/>
          <w:sz w:val="24"/>
          <w:szCs w:val="24"/>
          <w:lang w:eastAsia="ru-RU"/>
        </w:rPr>
        <w:t>Г.Г.</w:t>
      </w:r>
      <w:r w:rsidR="00D84F40" w:rsidRPr="00242101">
        <w:rPr>
          <w:rFonts w:ascii="Times New Roman" w:eastAsia="Times New Roman" w:hAnsi="Times New Roman" w:cs="Times New Roman"/>
          <w:sz w:val="24"/>
          <w:szCs w:val="24"/>
          <w:lang w:eastAsia="ru-RU"/>
        </w:rPr>
        <w:t xml:space="preserve"> Эпилепсия и пароксизмальные состояния у детей //Неврология детского возраста. -Минск, 1990. -С. 228-312. </w:t>
      </w:r>
    </w:p>
    <w:p w:rsidR="00F72FA6" w:rsidRPr="00242101" w:rsidRDefault="00F72FA6" w:rsidP="00242101">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F72FA6" w:rsidRPr="00242101" w:rsidRDefault="00F72FA6" w:rsidP="00242101">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F72FA6" w:rsidRPr="00242101" w:rsidRDefault="00F72FA6" w:rsidP="00242101">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F72FA6" w:rsidRPr="00242101" w:rsidRDefault="00F72FA6" w:rsidP="00242101">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F72FA6" w:rsidRDefault="00F72FA6" w:rsidP="00D84F40">
      <w:pPr>
        <w:spacing w:before="100" w:beforeAutospacing="1" w:after="100" w:afterAutospacing="1" w:line="240" w:lineRule="auto"/>
        <w:outlineLvl w:val="0"/>
        <w:rPr>
          <w:rFonts w:ascii="Times New Roman" w:eastAsia="Times New Roman" w:hAnsi="Times New Roman" w:cs="Times New Roman"/>
          <w:b/>
          <w:sz w:val="32"/>
          <w:szCs w:val="24"/>
          <w:lang w:eastAsia="ru-RU"/>
        </w:rPr>
      </w:pPr>
    </w:p>
    <w:p w:rsidR="00D84F40" w:rsidRDefault="00D84F40"/>
    <w:sectPr w:rsidR="00D84F40" w:rsidSect="00242101">
      <w:pgSz w:w="11906" w:h="16838"/>
      <w:pgMar w:top="1134" w:right="68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60B"/>
    <w:multiLevelType w:val="multilevel"/>
    <w:tmpl w:val="A45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32755"/>
    <w:multiLevelType w:val="hybridMultilevel"/>
    <w:tmpl w:val="3D1E0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7599B"/>
    <w:multiLevelType w:val="hybridMultilevel"/>
    <w:tmpl w:val="A334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EE2540"/>
    <w:multiLevelType w:val="multilevel"/>
    <w:tmpl w:val="9614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715C"/>
    <w:rsid w:val="000958B0"/>
    <w:rsid w:val="00240FE6"/>
    <w:rsid w:val="00242101"/>
    <w:rsid w:val="00274BF0"/>
    <w:rsid w:val="002C0C7E"/>
    <w:rsid w:val="003E76B3"/>
    <w:rsid w:val="003F08CF"/>
    <w:rsid w:val="00553286"/>
    <w:rsid w:val="005C69D9"/>
    <w:rsid w:val="005F3893"/>
    <w:rsid w:val="006C7D74"/>
    <w:rsid w:val="00765D30"/>
    <w:rsid w:val="008C4EF2"/>
    <w:rsid w:val="008E715C"/>
    <w:rsid w:val="0098547F"/>
    <w:rsid w:val="009E0C6B"/>
    <w:rsid w:val="00B00265"/>
    <w:rsid w:val="00B66225"/>
    <w:rsid w:val="00B87174"/>
    <w:rsid w:val="00CD2E22"/>
    <w:rsid w:val="00D42E1D"/>
    <w:rsid w:val="00D84F40"/>
    <w:rsid w:val="00EA6039"/>
    <w:rsid w:val="00F72FA6"/>
    <w:rsid w:val="00F84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F40"/>
    <w:rPr>
      <w:rFonts w:ascii="Tahoma" w:hAnsi="Tahoma" w:cs="Tahoma"/>
      <w:sz w:val="16"/>
      <w:szCs w:val="16"/>
    </w:rPr>
  </w:style>
  <w:style w:type="table" w:styleId="a5">
    <w:name w:val="Table Grid"/>
    <w:basedOn w:val="a1"/>
    <w:uiPriority w:val="59"/>
    <w:rsid w:val="003E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E76B3"/>
    <w:pPr>
      <w:spacing w:after="0" w:line="240" w:lineRule="auto"/>
    </w:pPr>
  </w:style>
  <w:style w:type="paragraph" w:styleId="a7">
    <w:name w:val="Normal (Web)"/>
    <w:basedOn w:val="a"/>
    <w:uiPriority w:val="99"/>
    <w:semiHidden/>
    <w:unhideWhenUsed/>
    <w:rsid w:val="00B871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F40"/>
    <w:rPr>
      <w:rFonts w:ascii="Tahoma" w:hAnsi="Tahoma" w:cs="Tahoma"/>
      <w:sz w:val="16"/>
      <w:szCs w:val="16"/>
    </w:rPr>
  </w:style>
  <w:style w:type="table" w:styleId="a5">
    <w:name w:val="Table Grid"/>
    <w:basedOn w:val="a1"/>
    <w:uiPriority w:val="59"/>
    <w:rsid w:val="003E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E76B3"/>
    <w:pPr>
      <w:spacing w:after="0" w:line="240" w:lineRule="auto"/>
    </w:pPr>
  </w:style>
  <w:style w:type="paragraph" w:styleId="a7">
    <w:name w:val="Normal (Web)"/>
    <w:basedOn w:val="a"/>
    <w:uiPriority w:val="99"/>
    <w:semiHidden/>
    <w:unhideWhenUsed/>
    <w:rsid w:val="00B8717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невролог</dc:creator>
  <cp:keywords/>
  <dc:description/>
  <cp:lastModifiedBy>Светлана</cp:lastModifiedBy>
  <cp:revision>12</cp:revision>
  <dcterms:created xsi:type="dcterms:W3CDTF">2012-11-16T06:11:00Z</dcterms:created>
  <dcterms:modified xsi:type="dcterms:W3CDTF">2016-12-09T23:30:00Z</dcterms:modified>
</cp:coreProperties>
</file>