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ED" w:rsidRPr="005331ED" w:rsidRDefault="005331ED" w:rsidP="005331ED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2513"/>
          <w:sz w:val="36"/>
          <w:szCs w:val="36"/>
          <w:lang w:eastAsia="ru-RU"/>
        </w:rPr>
      </w:pPr>
      <w:r w:rsidRPr="005331ED">
        <w:rPr>
          <w:rFonts w:ascii="Georgia" w:eastAsia="Times New Roman" w:hAnsi="Georgia" w:cs="Times New Roman"/>
          <w:b/>
          <w:bCs/>
          <w:color w:val="2A2513"/>
          <w:sz w:val="36"/>
          <w:szCs w:val="36"/>
          <w:lang w:eastAsia="ru-RU"/>
        </w:rPr>
        <w:t>Практическая работа «Формирование универсальных учебных действий в процессе реализации курса «Астрономия»»</w:t>
      </w:r>
    </w:p>
    <w:p w:rsidR="005331ED" w:rsidRPr="005331ED" w:rsidRDefault="005331ED" w:rsidP="005331ED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1"/>
          <w:szCs w:val="21"/>
          <w:lang w:eastAsia="ru-RU"/>
        </w:rPr>
      </w:pPr>
      <w:r w:rsidRPr="005331ED">
        <w:rPr>
          <w:rFonts w:ascii="Georgia" w:eastAsia="Times New Roman" w:hAnsi="Georgia" w:cs="Times New Roman"/>
          <w:i/>
          <w:iCs/>
          <w:color w:val="2A2513"/>
          <w:sz w:val="21"/>
          <w:szCs w:val="21"/>
          <w:lang w:eastAsia="ru-RU"/>
        </w:rPr>
        <w:t>(к теме 1.3 Требования к проектированию рабочей программы по астрономии в условиях ФГО СОО)</w:t>
      </w:r>
    </w:p>
    <w:p w:rsidR="005331ED" w:rsidRPr="005331ED" w:rsidRDefault="005331ED" w:rsidP="005331ED">
      <w:pPr>
        <w:numPr>
          <w:ilvl w:val="0"/>
          <w:numId w:val="1"/>
        </w:numPr>
        <w:shd w:val="clear" w:color="auto" w:fill="FFFFFF"/>
        <w:spacing w:after="0" w:line="240" w:lineRule="auto"/>
        <w:ind w:left="2175" w:right="1935"/>
        <w:rPr>
          <w:rFonts w:ascii="Georgia" w:eastAsia="Times New Roman" w:hAnsi="Georgia" w:cs="Times New Roman"/>
          <w:color w:val="2A2513"/>
          <w:sz w:val="21"/>
          <w:szCs w:val="21"/>
          <w:lang w:eastAsia="ru-RU"/>
        </w:rPr>
      </w:pPr>
      <w:r w:rsidRPr="005331ED">
        <w:rPr>
          <w:rFonts w:ascii="Georgia" w:eastAsia="Times New Roman" w:hAnsi="Georgia" w:cs="Times New Roman"/>
          <w:color w:val="2A2513"/>
          <w:sz w:val="21"/>
          <w:szCs w:val="21"/>
          <w:lang w:eastAsia="ru-RU"/>
        </w:rPr>
        <w:t>Ознакомьтесь с описанием УУД, представленном в «Фундаментальном ядре» (с.62-66):</w:t>
      </w:r>
    </w:p>
    <w:p w:rsidR="005331ED" w:rsidRPr="005331ED" w:rsidRDefault="005331ED" w:rsidP="005331ED">
      <w:pPr>
        <w:numPr>
          <w:ilvl w:val="0"/>
          <w:numId w:val="1"/>
        </w:numPr>
        <w:shd w:val="clear" w:color="auto" w:fill="FFFFFF"/>
        <w:spacing w:after="0" w:line="240" w:lineRule="auto"/>
        <w:ind w:left="2175" w:right="1935"/>
        <w:rPr>
          <w:rFonts w:ascii="Georgia" w:eastAsia="Times New Roman" w:hAnsi="Georgia" w:cs="Times New Roman"/>
          <w:color w:val="2A2513"/>
          <w:sz w:val="21"/>
          <w:szCs w:val="21"/>
          <w:lang w:eastAsia="ru-RU"/>
        </w:rPr>
      </w:pPr>
      <w:r w:rsidRPr="005331ED">
        <w:rPr>
          <w:rFonts w:ascii="Georgia" w:eastAsia="Times New Roman" w:hAnsi="Georgia" w:cs="Times New Roman"/>
          <w:color w:val="2A2513"/>
          <w:sz w:val="21"/>
          <w:szCs w:val="21"/>
          <w:lang w:eastAsia="ru-RU"/>
        </w:rPr>
        <w:t>Ознакомьтесь с некоторыми описаниями УУД, представленными в одном из вариантов Примерной основной образовательной программы среднего общего образования (</w:t>
      </w:r>
      <w:r w:rsidRPr="005331ED">
        <w:rPr>
          <w:rFonts w:ascii="Georgia" w:eastAsia="Times New Roman" w:hAnsi="Georgia" w:cs="Times New Roman"/>
          <w:i/>
          <w:iCs/>
          <w:color w:val="2A2513"/>
          <w:sz w:val="21"/>
          <w:szCs w:val="21"/>
          <w:lang w:eastAsia="ru-RU"/>
        </w:rPr>
        <w:t>«Ведущие целевые установки и ожидаемые результаты», «Планируемые результаты освоения учебных и междисциплинарных программ», «Программа развития универсальных учебных действий на ступени среднего общего образования»).</w:t>
      </w:r>
    </w:p>
    <w:p w:rsidR="005331ED" w:rsidRPr="005331ED" w:rsidRDefault="005331ED" w:rsidP="005331ED">
      <w:pPr>
        <w:numPr>
          <w:ilvl w:val="0"/>
          <w:numId w:val="1"/>
        </w:numPr>
        <w:shd w:val="clear" w:color="auto" w:fill="FFFFFF"/>
        <w:spacing w:after="0" w:line="240" w:lineRule="auto"/>
        <w:ind w:left="2175" w:right="1935"/>
        <w:rPr>
          <w:rFonts w:ascii="Georgia" w:eastAsia="Times New Roman" w:hAnsi="Georgia" w:cs="Times New Roman"/>
          <w:color w:val="2A2513"/>
          <w:sz w:val="21"/>
          <w:szCs w:val="21"/>
          <w:lang w:eastAsia="ru-RU"/>
        </w:rPr>
      </w:pPr>
      <w:r w:rsidRPr="005331ED">
        <w:rPr>
          <w:rFonts w:ascii="Georgia" w:eastAsia="Times New Roman" w:hAnsi="Georgia" w:cs="Times New Roman"/>
          <w:color w:val="2A2513"/>
          <w:sz w:val="21"/>
          <w:szCs w:val="21"/>
          <w:lang w:eastAsia="ru-RU"/>
        </w:rPr>
        <w:t>Ознакомьтесь с планируемыми результатами освоения курса астрономии на уровне среднего общего образования, представленными в примерной программе по астрономии.</w:t>
      </w:r>
    </w:p>
    <w:p w:rsidR="005331ED" w:rsidRPr="005331ED" w:rsidRDefault="005331ED" w:rsidP="005331ED">
      <w:pPr>
        <w:numPr>
          <w:ilvl w:val="0"/>
          <w:numId w:val="1"/>
        </w:numPr>
        <w:shd w:val="clear" w:color="auto" w:fill="FFFFFF"/>
        <w:spacing w:line="240" w:lineRule="auto"/>
        <w:ind w:left="2175" w:right="1935"/>
        <w:rPr>
          <w:rFonts w:ascii="Georgia" w:eastAsia="Times New Roman" w:hAnsi="Georgia" w:cs="Times New Roman"/>
          <w:color w:val="2A2513"/>
          <w:sz w:val="21"/>
          <w:szCs w:val="21"/>
          <w:lang w:eastAsia="ru-RU"/>
        </w:rPr>
      </w:pPr>
      <w:r w:rsidRPr="005331ED">
        <w:rPr>
          <w:rFonts w:ascii="Georgia" w:eastAsia="Times New Roman" w:hAnsi="Georgia" w:cs="Times New Roman"/>
          <w:color w:val="2A2513"/>
          <w:sz w:val="21"/>
          <w:szCs w:val="21"/>
          <w:lang w:eastAsia="ru-RU"/>
        </w:rPr>
        <w:t xml:space="preserve">Заполните таблицу, указав формулировки </w:t>
      </w:r>
      <w:proofErr w:type="gramStart"/>
      <w:r w:rsidRPr="005331ED">
        <w:rPr>
          <w:rFonts w:ascii="Georgia" w:eastAsia="Times New Roman" w:hAnsi="Georgia" w:cs="Times New Roman"/>
          <w:color w:val="2A2513"/>
          <w:sz w:val="21"/>
          <w:szCs w:val="21"/>
          <w:lang w:eastAsia="ru-RU"/>
        </w:rPr>
        <w:t>развиваемых  средствами</w:t>
      </w:r>
      <w:proofErr w:type="gramEnd"/>
      <w:r w:rsidRPr="005331ED">
        <w:rPr>
          <w:rFonts w:ascii="Georgia" w:eastAsia="Times New Roman" w:hAnsi="Georgia" w:cs="Times New Roman"/>
          <w:color w:val="2A2513"/>
          <w:sz w:val="21"/>
          <w:szCs w:val="21"/>
          <w:lang w:eastAsia="ru-RU"/>
        </w:rPr>
        <w:t xml:space="preserve"> астрономии УУД, представленные трех источниках:</w:t>
      </w:r>
    </w:p>
    <w:tbl>
      <w:tblPr>
        <w:tblW w:w="15309" w:type="dxa"/>
        <w:tblInd w:w="-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677"/>
        <w:gridCol w:w="4678"/>
        <w:gridCol w:w="4961"/>
      </w:tblGrid>
      <w:tr w:rsidR="005331ED" w:rsidRPr="005331ED" w:rsidTr="00015C7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31ED" w:rsidRPr="005331ED" w:rsidRDefault="005331ED" w:rsidP="005331ED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r w:rsidRPr="005331ED"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  <w:t>Блок УУД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31ED" w:rsidRPr="00FB3C92" w:rsidRDefault="00FB3C92" w:rsidP="005331ED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hyperlink r:id="rId5" w:tooltip="Фундаментальное ядро" w:history="1">
              <w:r w:rsidR="005331ED" w:rsidRPr="00FB3C92">
                <w:rPr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Фундаментальное ядро</w:t>
              </w:r>
            </w:hyperlink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31ED" w:rsidRPr="005331ED" w:rsidRDefault="005331ED" w:rsidP="005331ED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r w:rsidRPr="005331ED"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  <w:t>ПООП СОО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31ED" w:rsidRPr="005331ED" w:rsidRDefault="005331ED" w:rsidP="005331ED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r w:rsidRPr="005331ED"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  <w:t>ПП по астрономии</w:t>
            </w:r>
          </w:p>
        </w:tc>
      </w:tr>
      <w:tr w:rsidR="00681F21" w:rsidRPr="005331ED" w:rsidTr="00015C7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1F21" w:rsidRPr="005331ED" w:rsidRDefault="00681F21" w:rsidP="00FB3C92">
            <w:pPr>
              <w:spacing w:after="240" w:line="240" w:lineRule="auto"/>
              <w:jc w:val="both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r w:rsidRPr="00015C72">
              <w:rPr>
                <w:rFonts w:ascii="Cambria" w:hAnsi="Cambria" w:cs="Times New Roman"/>
                <w:sz w:val="24"/>
                <w:szCs w:val="24"/>
              </w:rPr>
              <w:t>Личностный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1F21" w:rsidRPr="00015C72" w:rsidRDefault="00681F21" w:rsidP="00FB3C92">
            <w:pPr>
              <w:pStyle w:val="6"/>
              <w:shd w:val="clear" w:color="auto" w:fill="auto"/>
              <w:spacing w:after="0" w:line="240" w:lineRule="auto"/>
              <w:ind w:right="20"/>
              <w:jc w:val="both"/>
              <w:rPr>
                <w:rFonts w:ascii="Cambria" w:hAnsi="Cambria"/>
                <w:sz w:val="24"/>
                <w:szCs w:val="24"/>
              </w:rPr>
            </w:pPr>
            <w:r w:rsidRPr="00015C72">
              <w:rPr>
                <w:rFonts w:ascii="Cambria" w:hAnsi="Cambria"/>
                <w:sz w:val="24"/>
                <w:szCs w:val="24"/>
              </w:rPr>
              <w:t xml:space="preserve">В блок личностных УУД входят 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>жизненное, личностное, профессиональное самоопре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 xml:space="preserve">деление; действия </w:t>
            </w:r>
            <w:proofErr w:type="spellStart"/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>смыслообразования</w:t>
            </w:r>
            <w:proofErr w:type="spellEnd"/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 xml:space="preserve"> и нравственно-этичес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кого оценивания, реализуемые на основе ценностно-смысло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вой ориентации учащихся (готовности к жизненному и лич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ностному самоопределению, знания моральных норм, умения выделить нравственный аспект поведения и соотносить по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 xml:space="preserve">ступки и события с принятыми этическими принципами), а 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lastRenderedPageBreak/>
              <w:t>также ориентации в социальных ролях и межличностных отношениях. Самоопределение — определение человеком своего места в обществе и жизни в целом, выбор ценностных ориентиров, определение своего «способа жизни» и места в обществе. В процессе самоопределения человек решает две задачи — построение индивидуальных жизненных смыслов и построе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ние жизненных планов во временной перспективе (жизнен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ного проектирования). Применительно к учебной деятельнос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 xml:space="preserve">ти следует особо выделить два типа действий, необходимых в личностно ориентированном обучении. Это, во-первых, действие </w:t>
            </w:r>
            <w:proofErr w:type="spellStart"/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>смыслообразования</w:t>
            </w:r>
            <w:proofErr w:type="spellEnd"/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>, т. е. установление учащимися связи между целью учебной деятельности и ее мотивом, дру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гими словами, между результатом — продуктом учения, побуж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дающим деятельность, и тем, ради чего она осуществляется. Ученик должен задаваться вопросом: «Какое значение, смысл имеет для меня учение?» — и уметь находить ответ на него. Во-вторых, это действие нравственно-этического оценивания усваиваемого содержания на основе социальных и личност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ных ценностей.</w:t>
            </w:r>
          </w:p>
          <w:p w:rsidR="00681F21" w:rsidRDefault="00681F21" w:rsidP="00FB3C92">
            <w:pPr>
              <w:spacing w:after="240" w:line="240" w:lineRule="auto"/>
              <w:jc w:val="both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1F21" w:rsidRPr="005331ED" w:rsidRDefault="00681F21" w:rsidP="00FB3C92">
            <w:pPr>
              <w:spacing w:after="240" w:line="240" w:lineRule="auto"/>
              <w:jc w:val="both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В сфере развития </w:t>
            </w:r>
            <w:r w:rsidRPr="00015C72">
              <w:rPr>
                <w:rFonts w:ascii="Cambria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личностных универсальных учебных действий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приоритетное внимание уделяется формированию: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•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основ гражданской идентичности личности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(включая когнитивный, эмоционально-ценностный и поведенческий компоненты);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•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основ социальных компетенций 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(включая ценностно-смысловые установки и моральные нормы, опыт социальных и межличностных отношений, 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правосознание);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• готовности и способности к переходу к самообразованию на основе учебно-познавательной мотивации, в том числе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готовности к выбору направления профильного образования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В частности, формированию </w:t>
            </w:r>
            <w:r w:rsidRPr="00015C72"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готовности и способности к выбору направления профильного образования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способствуют: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• целенаправленное формирование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интереса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к изучаемым областям знания и видам деятельности, педагогическая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поддержка любознательности и избирательности интересов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• реализация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уровневого подхода как в преподавании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(на основе дифференциации требований к освоению учебных программ и достижению планируемых результатов),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так и в оценочных процедурах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• формирование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навыков </w:t>
            </w:r>
            <w:proofErr w:type="spellStart"/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взаимо</w:t>
            </w:r>
            <w:proofErr w:type="spellEnd"/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- и самооценки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навыков рефлексии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 на основе использования </w:t>
            </w:r>
            <w:proofErr w:type="spellStart"/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критериальной</w:t>
            </w:r>
            <w:proofErr w:type="spellEnd"/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системы оценки;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• организация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системы проб подростками своих возможностей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(в том числе предпрофессиональных проб) за счёт использования дополнительных возможностей образовательного процесса, в том числе: факультативов, вводимых образовательным учреждением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; программы формирования ИКТ-компетентности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образовательного учреждения;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• целенаправленное формирование в курсе технологии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представлений о рынке труда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и требованиях, предъявляемых различными массовыми востребованными профессиями к подготовке и личным качествам будущего труженика;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• приобретение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практического опыта пробного проектирования жизненной и профессиональной карьеры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 на основе соотнесения своих интересов, 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склонностей, личностных качеств, уровня подготовки с требованиями профессиональной деятельности.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lastRenderedPageBreak/>
              <w:t>—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— развитие познавательных интересов, интеллектуальных и творческих способностей в процессе приобретения </w:t>
            </w: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lastRenderedPageBreak/>
              <w:t>знаний по астрономии с использованием различных источников информации и современных информационных технологий;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— использование приобретенных знаний и умений для решения практических задач повседневной жизни;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— формирование научного мировоззрения;</w:t>
            </w:r>
          </w:p>
          <w:p w:rsidR="00681F21" w:rsidRPr="005331ED" w:rsidRDefault="00681F21" w:rsidP="00FB3C92">
            <w:pPr>
              <w:spacing w:after="240" w:line="240" w:lineRule="auto"/>
              <w:jc w:val="both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—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</w:tr>
      <w:tr w:rsidR="00681F21" w:rsidRPr="005331ED" w:rsidTr="00015C7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1F21" w:rsidRPr="005331ED" w:rsidRDefault="00681F21" w:rsidP="00FB3C92">
            <w:pPr>
              <w:spacing w:after="240" w:line="240" w:lineRule="auto"/>
              <w:jc w:val="both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r w:rsidRPr="00015C72">
              <w:rPr>
                <w:rFonts w:ascii="Cambria" w:hAnsi="Cambria" w:cs="Times New Roman"/>
                <w:sz w:val="24"/>
                <w:szCs w:val="24"/>
              </w:rPr>
              <w:lastRenderedPageBreak/>
              <w:t>Регулятивный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1F21" w:rsidRPr="00015C72" w:rsidRDefault="00681F21" w:rsidP="00FB3C92">
            <w:pPr>
              <w:pStyle w:val="6"/>
              <w:shd w:val="clear" w:color="auto" w:fill="auto"/>
              <w:spacing w:after="0" w:line="240" w:lineRule="auto"/>
              <w:ind w:left="20" w:right="20" w:firstLine="340"/>
              <w:jc w:val="both"/>
              <w:rPr>
                <w:rFonts w:ascii="Cambria" w:hAnsi="Cambria"/>
                <w:sz w:val="24"/>
                <w:szCs w:val="24"/>
              </w:rPr>
            </w:pP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 xml:space="preserve">В блок </w:t>
            </w:r>
            <w:r w:rsidRPr="00015C72">
              <w:rPr>
                <w:rStyle w:val="a5"/>
                <w:rFonts w:ascii="Cambria" w:eastAsiaTheme="majorEastAsia" w:hAnsi="Cambria"/>
                <w:color w:val="auto"/>
                <w:sz w:val="24"/>
                <w:szCs w:val="24"/>
              </w:rPr>
              <w:t xml:space="preserve">регулятивных 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>действий включаются действия, обеспечивающие организацию учащимся своей учебной дея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тельности: целеполагание как постановка учебной задачи на основе соотнесения того, что уже известно и усвоено уча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щимся, и того, что еще неизвестно; планирование — опреде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ление последовательности промежуточных целей с учетом ко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нечного результата; составление плана и последовательности действий; прогнозирование — предвосхищение результата и уровня усвоения, его временных характеристик; контроль в форме сличения способа действия и его результата с задан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ным эталоном с целью обнаружения отклонений и отличий от эталона; коррекция — внесение необходимых дополнений и коррективов в план и способ действия в случае расхождения эталона, реального действия и его продукта; оценка — выде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 xml:space="preserve">ление и осознание учащимся того, что уже усвоено и что еще подлежит усвоению, осознание качества и уровня 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lastRenderedPageBreak/>
              <w:t xml:space="preserve">усвоения. Наконец, элементы волевой </w:t>
            </w:r>
            <w:proofErr w:type="spellStart"/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>саморегуляции</w:t>
            </w:r>
            <w:proofErr w:type="spellEnd"/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 xml:space="preserve"> как способности к мобилизации сил и энергии, способности к волевому уси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лию — к выбору в ситуации мотивационного конфликта, к преодолению препятствий.</w:t>
            </w:r>
          </w:p>
          <w:p w:rsidR="00681F21" w:rsidRDefault="00681F21" w:rsidP="00FB3C92">
            <w:pPr>
              <w:spacing w:after="240" w:line="240" w:lineRule="auto"/>
              <w:jc w:val="both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1F21" w:rsidRPr="005331ED" w:rsidRDefault="00681F21" w:rsidP="00FB3C92">
            <w:pPr>
              <w:spacing w:after="240" w:line="240" w:lineRule="auto"/>
              <w:jc w:val="both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В сфере развития </w:t>
            </w:r>
            <w:r w:rsidRPr="00015C72">
              <w:rPr>
                <w:rFonts w:ascii="Cambria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регулятивных универсальных учебных действий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Ведущим способом решения этой задачи является формирование способности к проектированию.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Выпускник научится: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самостоятельно определять цели, ставить и формулировать собственные задачи в образовательной деятельности и жизненных ситуациях;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оценивать ресурсы, в том числе время и другие нематериальные ресурсы, необходимые для достижения поставленной ранее цели;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сопоставлять имеющиеся возможности и необходимые для достижения цели ресурсы;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организовывать эффективный поиск ресурсов, необходимых для достижения поставленной цели;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определять несколько путей достижения поставленной цели;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выбирать оптимальный путь достижения цели, учитывая эффективность расходования ресурсов и основываясь на соображениях этики и морали;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lastRenderedPageBreak/>
              <w:t>• задавать параметры и критерии, по которым можно определить, что цель достигнута;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сопоставлять полученный результат деятельности с поставленной заранее целью;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оценивать последствия достижения поставленной цели в учебной деятельности, собственной жизни и жизни окружающих людей.</w:t>
            </w:r>
          </w:p>
          <w:p w:rsidR="00681F21" w:rsidRPr="005331ED" w:rsidRDefault="00681F21" w:rsidP="00FB3C92">
            <w:pPr>
              <w:spacing w:after="240" w:line="240" w:lineRule="auto"/>
              <w:jc w:val="both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</w:p>
        </w:tc>
      </w:tr>
      <w:tr w:rsidR="00681F21" w:rsidRPr="005331ED" w:rsidTr="00015C7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1F21" w:rsidRPr="005331ED" w:rsidRDefault="00681F21" w:rsidP="00FB3C92">
            <w:pPr>
              <w:spacing w:after="240" w:line="240" w:lineRule="auto"/>
              <w:jc w:val="both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r w:rsidRPr="00015C72">
              <w:rPr>
                <w:rFonts w:ascii="Cambria" w:hAnsi="Cambria" w:cs="Times New Roman"/>
                <w:sz w:val="24"/>
                <w:szCs w:val="24"/>
              </w:rPr>
              <w:lastRenderedPageBreak/>
              <w:t>Коммуникативный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1F21" w:rsidRDefault="00681F21" w:rsidP="00FB3C92">
            <w:pPr>
              <w:spacing w:after="240" w:line="240" w:lineRule="auto"/>
              <w:jc w:val="both"/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Коммуникативные действия обеспечивают социальную компетентность и учет позиции других людей, партнера по общению или деятельности, умение слушать и вступать в ди</w:t>
            </w: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softHyphen/>
              <w:t>алог, участвовать в коллективном обсуждении проблем, ин</w:t>
            </w: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softHyphen/>
              <w:t>тегрироваться в группу сверстников и строить продуктивное взаимодействие и сотрудничество со сверстниками и взрос</w:t>
            </w: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softHyphen/>
              <w:t xml:space="preserve">лыми. Соответственно в состав коммуникативных действий входят планирование учебного сотрудничества с учителем и сверстниками — определение цели, функций участников, способов взаимодействия; постановка </w:t>
            </w: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lastRenderedPageBreak/>
              <w:t>вопросов — инициа</w:t>
            </w: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softHyphen/>
              <w:t>тивное сотрудничество в поиске и сборе информации; разре</w:t>
            </w: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softHyphen/>
              <w:t>шение конфликтов — выявление, идентификация проблемы, поиск и оценка альтернативных способов разрешения конф</w:t>
            </w: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softHyphen/>
              <w:t>ликта, принятие решения и его реализация; управление по</w:t>
            </w: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softHyphen/>
              <w:t>ведением партнера — контроль, коррекция, оценка действий партнера; умение с достаточной полнотой и точностью выра</w:t>
            </w: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softHyphen/>
              <w:t>жать свои мысли в соответствии с задачами и условиями ком</w:t>
            </w: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softHyphen/>
              <w:t>муникации; владение монологической и диалогической фор</w:t>
            </w: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softHyphen/>
              <w:t>мами речи в соответствии с грамматическими и синтаксичес</w:t>
            </w: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softHyphen/>
              <w:t>кими нормами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1F21" w:rsidRPr="005331ED" w:rsidRDefault="00681F21" w:rsidP="00FB3C92">
            <w:pPr>
              <w:spacing w:after="240" w:line="240" w:lineRule="auto"/>
              <w:jc w:val="both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В сфере развития </w:t>
            </w:r>
            <w:r w:rsidRPr="00015C72">
              <w:rPr>
                <w:rFonts w:ascii="Cambria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коммуникативных универсальных учебных действий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приоритетное внимание уделяется: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• формированию действий по организации и планированию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учебного сотрудничества с учителем и сверстниками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• практическому</w:t>
            </w:r>
            <w:r w:rsidR="00FB3C9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освоению умений, составляющих </w:t>
            </w:r>
            <w:proofErr w:type="spellStart"/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снову</w:t>
            </w:r>
            <w:proofErr w:type="spellEnd"/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коммуникативной компетентности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: ставить и решать многообразные коммуникативные 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 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• развитию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речевой деятельности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lastRenderedPageBreak/>
              <w:t>Выпускник научится: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осуществлять деловую коммуникацию как со сверстниками, так и со взрослыми (как внутри образовательной организации, так и за ее пределами);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lastRenderedPageBreak/>
              <w:t xml:space="preserve">• распознавать </w:t>
            </w:r>
            <w:proofErr w:type="spellStart"/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конфликтогенные</w:t>
            </w:r>
            <w:proofErr w:type="spellEnd"/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ситуации и предотвращать конфликты до их активной фазы;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координировать и выполнять работу в условиях виртуального взаимодействия (или сочетания реального и виртуального);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согласовывать позиции членов команды в процессе работы над общим продуктом/решением;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представлять публично результаты индивидуальной и групповой деятельности как перед знакомой, так и перед незнакомой аудиторией;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подбирать партнеров для деловой коммуникации, исходя из соображений результативности взаимодействия, а не личных симпатий;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воспринимать критические замечания как ресурс собственного развития;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      </w:r>
          </w:p>
          <w:p w:rsidR="00681F21" w:rsidRPr="005331ED" w:rsidRDefault="00681F21" w:rsidP="00FB3C92">
            <w:pPr>
              <w:spacing w:after="240" w:line="240" w:lineRule="auto"/>
              <w:jc w:val="both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</w:p>
        </w:tc>
      </w:tr>
      <w:tr w:rsidR="00681F21" w:rsidRPr="005331ED" w:rsidTr="00015C7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1F21" w:rsidRPr="005331ED" w:rsidRDefault="00681F21" w:rsidP="00FB3C92">
            <w:pPr>
              <w:spacing w:after="240" w:line="240" w:lineRule="auto"/>
              <w:jc w:val="both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r w:rsidRPr="00015C72">
              <w:rPr>
                <w:rFonts w:ascii="Cambria" w:hAnsi="Cambria" w:cs="Times New Roman"/>
                <w:sz w:val="24"/>
                <w:szCs w:val="24"/>
              </w:rPr>
              <w:lastRenderedPageBreak/>
              <w:t>Познавательный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1F21" w:rsidRPr="00015C72" w:rsidRDefault="00681F21" w:rsidP="00FB3C92">
            <w:pPr>
              <w:pStyle w:val="6"/>
              <w:shd w:val="clear" w:color="auto" w:fill="auto"/>
              <w:spacing w:after="0" w:line="240" w:lineRule="auto"/>
              <w:ind w:left="20" w:right="20" w:firstLine="340"/>
              <w:jc w:val="both"/>
              <w:rPr>
                <w:rFonts w:ascii="Cambria" w:hAnsi="Cambria"/>
                <w:sz w:val="24"/>
                <w:szCs w:val="24"/>
              </w:rPr>
            </w:pPr>
            <w:r w:rsidRPr="00015C72">
              <w:rPr>
                <w:rStyle w:val="4"/>
                <w:rFonts w:ascii="Cambria" w:eastAsia="Courier New" w:hAnsi="Cambria"/>
                <w:color w:val="auto"/>
                <w:sz w:val="24"/>
                <w:szCs w:val="24"/>
              </w:rPr>
              <w:t xml:space="preserve">В блоке универсальных действий </w:t>
            </w:r>
            <w:r w:rsidRPr="00015C72">
              <w:rPr>
                <w:rStyle w:val="a5"/>
                <w:rFonts w:ascii="Cambria" w:eastAsia="Courier New" w:hAnsi="Cambria"/>
                <w:color w:val="auto"/>
                <w:sz w:val="24"/>
                <w:szCs w:val="24"/>
              </w:rPr>
              <w:t xml:space="preserve">познавательной </w:t>
            </w:r>
            <w:r w:rsidRPr="00015C72">
              <w:rPr>
                <w:rStyle w:val="4"/>
                <w:rFonts w:ascii="Cambria" w:eastAsia="Courier New" w:hAnsi="Cambria"/>
                <w:color w:val="auto"/>
                <w:sz w:val="24"/>
                <w:szCs w:val="24"/>
              </w:rPr>
              <w:t>направ</w:t>
            </w:r>
            <w:r w:rsidRPr="00015C72">
              <w:rPr>
                <w:rStyle w:val="4"/>
                <w:rFonts w:ascii="Cambria" w:eastAsia="Courier New" w:hAnsi="Cambria"/>
                <w:color w:val="auto"/>
                <w:sz w:val="24"/>
                <w:szCs w:val="24"/>
              </w:rPr>
              <w:softHyphen/>
              <w:t xml:space="preserve">ленности целесообразно различать </w:t>
            </w:r>
            <w:proofErr w:type="spellStart"/>
            <w:r w:rsidRPr="00015C72">
              <w:rPr>
                <w:rStyle w:val="4"/>
                <w:rFonts w:ascii="Cambria" w:eastAsia="Courier New" w:hAnsi="Cambria"/>
                <w:color w:val="auto"/>
                <w:sz w:val="24"/>
                <w:szCs w:val="24"/>
              </w:rPr>
              <w:t>общеучебные</w:t>
            </w:r>
            <w:proofErr w:type="spellEnd"/>
            <w:r w:rsidRPr="00015C72">
              <w:rPr>
                <w:rStyle w:val="4"/>
                <w:rFonts w:ascii="Cambria" w:eastAsia="Courier New" w:hAnsi="Cambria"/>
                <w:color w:val="auto"/>
                <w:sz w:val="24"/>
                <w:szCs w:val="24"/>
              </w:rPr>
              <w:t xml:space="preserve">, включая знаково-символические; логические, действия постановки и решения проблем. 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 xml:space="preserve">В число </w:t>
            </w:r>
            <w:proofErr w:type="spellStart"/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>общеучебных</w:t>
            </w:r>
            <w:proofErr w:type="spellEnd"/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 xml:space="preserve"> входят: самостоя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знаково-символические действия, включая моделирование (преобразование объекта из чув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ственной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ную область); умение структурировать знания; умение осо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знанно и произвольно строить речевое высказывание в устной и письменной форме; выбор наиболее эффективных спосо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 xml:space="preserve">бов решения задач в зависимости от конкретных условий; рефлексия 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lastRenderedPageBreak/>
              <w:t>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ти от цели; извлечение необходимой информации из прослу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ческого и официально-делового стилей; понимание и адек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ватная оценка языка средств массовой информации; умение адекватно, подробно, сжато, выборочно передавать содержа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ние текста, составлять тексты различных жанров, соблюдая нормы построения текста (соответствие теме, жанру, стилю речи и др.).</w:t>
            </w:r>
          </w:p>
          <w:p w:rsidR="00681F21" w:rsidRPr="00015C72" w:rsidRDefault="00681F21" w:rsidP="00FB3C92">
            <w:pPr>
              <w:pStyle w:val="6"/>
              <w:shd w:val="clear" w:color="auto" w:fill="auto"/>
              <w:spacing w:after="0" w:line="240" w:lineRule="auto"/>
              <w:ind w:left="20" w:right="20" w:firstLine="340"/>
              <w:jc w:val="both"/>
              <w:rPr>
                <w:rFonts w:ascii="Cambria" w:hAnsi="Cambria"/>
                <w:sz w:val="24"/>
                <w:szCs w:val="24"/>
              </w:rPr>
            </w:pP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 xml:space="preserve">Наряду с </w:t>
            </w:r>
            <w:proofErr w:type="spellStart"/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>общеучебными</w:t>
            </w:r>
            <w:proofErr w:type="spellEnd"/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 xml:space="preserve"> также выделяются универсальные логические действия: анализ объектов с целью выделения признаков (существенных, несущественных); синтез как со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ставление целого из частей, в том числе при самостоятель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 xml:space="preserve">ном достраивании, восполнении недостающих компонентов; выбор оснований и критериев для сравнения, </w:t>
            </w:r>
            <w:proofErr w:type="spellStart"/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>сериации</w:t>
            </w:r>
            <w:proofErr w:type="spellEnd"/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>, клас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 xml:space="preserve">сификации объектов; подведение 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lastRenderedPageBreak/>
              <w:t>под понятия, выведение следствий; установление причинно-следственных связей, по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строение логической цепи рассуждений, доказательство; вы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движение гипотез и их обоснование.</w:t>
            </w:r>
          </w:p>
          <w:p w:rsidR="00681F21" w:rsidRPr="00015C72" w:rsidRDefault="00681F21" w:rsidP="00FB3C92">
            <w:pPr>
              <w:pStyle w:val="6"/>
              <w:shd w:val="clear" w:color="auto" w:fill="auto"/>
              <w:spacing w:after="0" w:line="240" w:lineRule="auto"/>
              <w:ind w:left="20" w:right="20" w:firstLine="340"/>
              <w:jc w:val="both"/>
              <w:rPr>
                <w:rFonts w:ascii="Cambria" w:hAnsi="Cambria"/>
                <w:sz w:val="24"/>
                <w:szCs w:val="24"/>
              </w:rPr>
            </w:pP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взаимодействия; постановка вопросов — инициа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тивное сотрудничество в поиске и сборе информации; разре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шение конфликтов — выявление, идентификация проблемы, поиск и оценка альтернативных способов разрешения конф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ликта, принятие решения и его реализация; управление по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ведением партнера — контроль, коррекция, оценка действий партнера; умение с достаточной полнотой и точностью выра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жать свои мысли в соответствии с задачами и условиями ком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муникации; владение монологической и диалогической фор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мами речи в соответствии с грамматическими и синтаксичес</w:t>
            </w:r>
            <w:r w:rsidRPr="00015C72">
              <w:rPr>
                <w:rStyle w:val="4"/>
                <w:rFonts w:ascii="Cambria" w:eastAsiaTheme="majorEastAsia" w:hAnsi="Cambria"/>
                <w:color w:val="auto"/>
                <w:sz w:val="24"/>
                <w:szCs w:val="24"/>
              </w:rPr>
              <w:softHyphen/>
              <w:t>кими нормами родного языка.</w:t>
            </w:r>
          </w:p>
          <w:p w:rsidR="00681F21" w:rsidRDefault="00681F21" w:rsidP="00FB3C92">
            <w:pPr>
              <w:spacing w:after="240" w:line="240" w:lineRule="auto"/>
              <w:jc w:val="both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1F21" w:rsidRPr="005331ED" w:rsidRDefault="00681F21" w:rsidP="00FB3C92">
            <w:pPr>
              <w:spacing w:after="240" w:line="240" w:lineRule="auto"/>
              <w:jc w:val="both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В сфере развития </w:t>
            </w:r>
            <w:r w:rsidRPr="00015C72">
              <w:rPr>
                <w:rFonts w:ascii="Cambria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познавательных универсальных учебных действий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приоритетное внимание уделяется: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• практическому освоению обучающимися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основ проектно-исследовательской деятельности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• развитию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стратегий смыслового чтения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работе с информацией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• практическому освоению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методов познания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, используемых в различных областях знания и сферах культуры, соответствующего им 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инструментария и понятийного аппарата</w:t>
            </w:r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, регулярному обращению в учебном процессе к использованию </w:t>
            </w:r>
            <w:proofErr w:type="spellStart"/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общеучебных</w:t>
            </w:r>
            <w:proofErr w:type="spellEnd"/>
            <w:r w:rsidRPr="00015C72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умений, знаково-символических средств, широкого спектра</w:t>
            </w:r>
            <w:r w:rsidRPr="00015C72">
              <w:rPr>
                <w:rFonts w:ascii="Cambria" w:hAnsi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логических действий и операций.</w:t>
            </w:r>
            <w:r w:rsidRPr="00015C72">
              <w:rPr>
                <w:rFonts w:ascii="Cambria" w:hAnsi="Cambria"/>
                <w:color w:val="000000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Выпускник научится: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критически оценивать и интерпретировать информацию с разных позиций;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распознавать и фиксировать противоречия в информационных источниках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использовать различные модельно-схематические средства для представления выявленных в информационных источниках противоречий;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осуществлять развернутый информационный поиск и ставить на его основе новые (учебные и познавательные) задачи;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искать и находить обобщенные способы решения задач;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приводить критические аргументы как в отношении собственного суждения, так и в отношении действий и суждений другого;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анализировать и преобразовывать проблемно-противоречивые ситуации;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lastRenderedPageBreak/>
              <w:t>• выходить за рамки учебного предмета и осуществлять целенаправленный поиск возможности широкого переноса средств и способов действия;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• 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681F21" w:rsidRPr="00015C72" w:rsidRDefault="00681F21" w:rsidP="00FB3C92">
            <w:pPr>
              <w:spacing w:after="15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</w:t>
            </w:r>
            <w:proofErr w:type="spellStart"/>
            <w:proofErr w:type="gramStart"/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самостоятельно;ставить</w:t>
            </w:r>
            <w:proofErr w:type="spellEnd"/>
            <w:proofErr w:type="gramEnd"/>
            <w:r w:rsidRPr="00015C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проблему и работать над ее решением; управлять совместной познавательной деятельностью).</w:t>
            </w:r>
          </w:p>
          <w:p w:rsidR="00681F21" w:rsidRPr="005331ED" w:rsidRDefault="00681F21" w:rsidP="00FB3C92">
            <w:pPr>
              <w:spacing w:after="240" w:line="240" w:lineRule="auto"/>
              <w:jc w:val="both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</w:p>
        </w:tc>
      </w:tr>
    </w:tbl>
    <w:p w:rsidR="00263C8C" w:rsidRDefault="00263C8C" w:rsidP="00FB3C92">
      <w:pPr>
        <w:shd w:val="clear" w:color="auto" w:fill="FFFFFF"/>
        <w:spacing w:line="240" w:lineRule="auto"/>
        <w:ind w:left="2175" w:right="1935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331ED" w:rsidRDefault="005331ED" w:rsidP="00FB3C92">
      <w:pPr>
        <w:shd w:val="clear" w:color="auto" w:fill="FFFFFF"/>
        <w:spacing w:line="240" w:lineRule="auto"/>
        <w:ind w:left="2175" w:right="1935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63C8C">
        <w:rPr>
          <w:rFonts w:ascii="Cambria" w:eastAsia="Times New Roman" w:hAnsi="Cambria" w:cs="Times New Roman"/>
          <w:b/>
          <w:sz w:val="24"/>
          <w:szCs w:val="24"/>
          <w:lang w:eastAsia="ru-RU"/>
        </w:rPr>
        <w:lastRenderedPageBreak/>
        <w:t xml:space="preserve">Исследуйте учебник </w:t>
      </w:r>
      <w:proofErr w:type="spellStart"/>
      <w:r w:rsidRPr="00263C8C">
        <w:rPr>
          <w:rFonts w:ascii="Cambria" w:eastAsia="Times New Roman" w:hAnsi="Cambria" w:cs="Times New Roman"/>
          <w:b/>
          <w:sz w:val="24"/>
          <w:szCs w:val="24"/>
          <w:lang w:eastAsia="ru-RU"/>
        </w:rPr>
        <w:t>Б.А.Воронцова</w:t>
      </w:r>
      <w:proofErr w:type="spellEnd"/>
      <w:r w:rsidRPr="00263C8C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-Вельяминова, </w:t>
      </w:r>
      <w:proofErr w:type="spellStart"/>
      <w:r w:rsidRPr="00263C8C">
        <w:rPr>
          <w:rFonts w:ascii="Cambria" w:eastAsia="Times New Roman" w:hAnsi="Cambria" w:cs="Times New Roman"/>
          <w:b/>
          <w:sz w:val="24"/>
          <w:szCs w:val="24"/>
          <w:lang w:eastAsia="ru-RU"/>
        </w:rPr>
        <w:t>Е.К.Страута</w:t>
      </w:r>
      <w:proofErr w:type="spellEnd"/>
      <w:r w:rsidRPr="00263C8C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на наличие в нем заданий, направленных на развитие УУД. Для этого заполните таблицу:</w:t>
      </w:r>
    </w:p>
    <w:p w:rsidR="00263C8C" w:rsidRPr="00263C8C" w:rsidRDefault="00263C8C" w:rsidP="00263C8C">
      <w:pPr>
        <w:shd w:val="clear" w:color="auto" w:fill="FFFFFF"/>
        <w:spacing w:line="240" w:lineRule="auto"/>
        <w:ind w:left="2175" w:right="1935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tbl>
      <w:tblPr>
        <w:tblW w:w="14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8363"/>
        <w:gridCol w:w="3686"/>
      </w:tblGrid>
      <w:tr w:rsidR="005331ED" w:rsidRPr="008A2148" w:rsidTr="00AD5515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31ED" w:rsidRPr="008A2148" w:rsidRDefault="005331ED" w:rsidP="005331ED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r w:rsidRPr="008A2148"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  <w:t>Страница, тема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31ED" w:rsidRPr="008A2148" w:rsidRDefault="005331ED" w:rsidP="005331ED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r w:rsidRPr="008A2148"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  <w:t>Пример задания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31ED" w:rsidRPr="008A2148" w:rsidRDefault="005331ED" w:rsidP="005331ED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r w:rsidRPr="008A2148"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  <w:t>Развиваемое УУД</w:t>
            </w:r>
          </w:p>
        </w:tc>
      </w:tr>
      <w:tr w:rsidR="005331ED" w:rsidRPr="00AD5515" w:rsidTr="00AD5515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7E7" w:rsidRPr="00AD5515" w:rsidRDefault="005331ED" w:rsidP="004D17E7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AD5515"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  <w:t> </w:t>
            </w:r>
            <w:r w:rsidR="004D17E7" w:rsidRPr="00AD5515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Стр. 19,</w:t>
            </w:r>
            <w:r w:rsidR="00AD5515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  <w:r w:rsidR="004D17E7" w:rsidRPr="00AD5515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задание 2</w:t>
            </w:r>
          </w:p>
          <w:p w:rsidR="005331ED" w:rsidRDefault="004D17E7" w:rsidP="004D17E7">
            <w:pPr>
              <w:spacing w:after="24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AD5515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Наблюдения — основа астрономии</w:t>
            </w:r>
          </w:p>
          <w:p w:rsidR="00AD5515" w:rsidRDefault="00AD5515" w:rsidP="004D17E7">
            <w:pPr>
              <w:spacing w:after="24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AD5515" w:rsidRPr="005E03C3" w:rsidRDefault="00AD5515" w:rsidP="00AD5515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Стр.63. Задание11</w:t>
            </w:r>
            <w:r w:rsidRPr="005E03C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  <w:p w:rsidR="00AD5515" w:rsidRDefault="00AD5515" w:rsidP="00AD5515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E03C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Законы движения планет Солнечной системы</w:t>
            </w:r>
            <w:r w:rsid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.</w:t>
            </w:r>
          </w:p>
          <w:p w:rsidR="009D3B12" w:rsidRDefault="009D3B12" w:rsidP="00AD5515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Default="009D3B12" w:rsidP="00AD5515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Default="009D3B12" w:rsidP="00AD5515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Default="009D3B12" w:rsidP="00AD5515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Default="009D3B12" w:rsidP="00AD5515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Default="009D3B12" w:rsidP="00AD5515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Pr="005E03C3" w:rsidRDefault="009D3B12" w:rsidP="00AD5515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33 упражнение 5 Годичное движение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Солнца по небу. Эклиптика.</w:t>
            </w:r>
          </w:p>
          <w:p w:rsidR="00AD5515" w:rsidRPr="00AD5515" w:rsidRDefault="00AD5515" w:rsidP="004D17E7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31ED" w:rsidRDefault="005331ED" w:rsidP="005331ED">
            <w:pPr>
              <w:spacing w:after="24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AD5515"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  <w:lastRenderedPageBreak/>
              <w:t> </w:t>
            </w:r>
            <w:r w:rsidR="004D17E7" w:rsidRPr="00AD5515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Подберите линзы, необходимые для изготовления простейшего телескопа-рефрактора. Измерив оптическую силу объектива и окуляра, определите, какое увеличение может обеспечить такой телескоп.</w:t>
            </w:r>
          </w:p>
          <w:p w:rsidR="00AD5515" w:rsidRDefault="00AD5515" w:rsidP="005331ED">
            <w:pPr>
              <w:spacing w:after="24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AD5515" w:rsidRPr="005E03C3" w:rsidRDefault="00AD5515" w:rsidP="00AD5515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</w:t>
            </w:r>
            <w:r w:rsidRPr="005E03C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) Нарисуйте в своей тетради орбиты четырёх ближайших к Солнцу планет: Меркурия, Венеры, Земли и Марса. Для того чтобы наибольшая из орбит — орбита Марса — уместилась на листе тетради, следует выбрать масштаб, при котором 1 см соответствует 30 млн км (</w:t>
            </w:r>
            <w:proofErr w:type="gramStart"/>
            <w:r w:rsidRPr="005E03C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 :</w:t>
            </w:r>
            <w:proofErr w:type="gramEnd"/>
            <w:r w:rsidRPr="005E03C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3 000 000 000 000). Рассчитайте размеры орбит планет и с помощью циркуля проведите окружности соответствующего радиуса. Необходимые данные возьмите из приложения VI.</w:t>
            </w:r>
          </w:p>
          <w:p w:rsidR="00AD5515" w:rsidRPr="005E03C3" w:rsidRDefault="00AD5515" w:rsidP="00AD5515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E03C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2) Используйте данные таблицы гелиоцентрических долгот планет из «Школьного астрономического календаря» для ответа на следующие вопросы…</w:t>
            </w:r>
          </w:p>
          <w:p w:rsidR="00AD5515" w:rsidRPr="005E03C3" w:rsidRDefault="00AD5515" w:rsidP="00AD5515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E03C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3) Пользуясь таблицей гелиоцентрических долгот планет, на орбите каждой планеты отметьте её положения в сентябре — декабре текущего года.</w:t>
            </w:r>
          </w:p>
          <w:p w:rsidR="00AD5515" w:rsidRPr="00AD5515" w:rsidRDefault="009D3B12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Определите полуденную высоту Солнца в Архангельске (географическая широта 65º) и Ашхабада (географическая широта 38º) в дни летнего и зимнего солнцестояния. Каковы различия высоты Солнца: а) в один и тот же день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этих городах; б) в каждом из городов в дни солнцестояний? Какие выводы можно сделать из полученных результатов?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17E7" w:rsidRPr="00AD5515" w:rsidRDefault="00AD5515" w:rsidP="00AD5515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  <w:r w:rsidR="004D17E7" w:rsidRPr="00AD5515">
              <w:rPr>
                <w:rFonts w:ascii="Cambria" w:hAnsi="Cambria"/>
                <w:i/>
                <w:iCs/>
                <w:color w:val="424242"/>
                <w:sz w:val="24"/>
                <w:szCs w:val="24"/>
                <w:shd w:val="clear" w:color="auto" w:fill="FFFFFF"/>
              </w:rPr>
              <w:t>Регулятивный</w:t>
            </w:r>
            <w:proofErr w:type="gramEnd"/>
            <w:r w:rsidR="004D17E7" w:rsidRPr="00AD5515">
              <w:rPr>
                <w:rFonts w:ascii="Cambria" w:hAnsi="Cambria"/>
                <w:i/>
                <w:iCs/>
                <w:color w:val="424242"/>
                <w:sz w:val="24"/>
                <w:szCs w:val="24"/>
                <w:shd w:val="clear" w:color="auto" w:fill="FFFFFF"/>
              </w:rPr>
              <w:t xml:space="preserve"> блок </w:t>
            </w:r>
            <w:r w:rsidR="004D17E7" w:rsidRPr="00AD5515">
              <w:rPr>
                <w:rFonts w:ascii="Cambria" w:hAnsi="Cambria"/>
                <w:color w:val="424242"/>
                <w:sz w:val="24"/>
                <w:szCs w:val="24"/>
                <w:shd w:val="clear" w:color="auto" w:fill="FFFFFF"/>
              </w:rPr>
              <w:t xml:space="preserve">обеспечивает обучающимся организацию своей учебной деятельности. К ним относятся: целеполагание, планирование, осуществление учебных действий, прогнозирование, контроль, коррекция, оценка и </w:t>
            </w:r>
            <w:proofErr w:type="spellStart"/>
            <w:r w:rsidR="004D17E7" w:rsidRPr="00AD5515">
              <w:rPr>
                <w:rFonts w:ascii="Cambria" w:hAnsi="Cambria"/>
                <w:color w:val="424242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 w:rsidR="004D17E7" w:rsidRPr="00AD5515">
              <w:rPr>
                <w:rFonts w:ascii="Cambria" w:hAnsi="Cambria"/>
                <w:color w:val="424242"/>
                <w:sz w:val="24"/>
                <w:szCs w:val="24"/>
                <w:shd w:val="clear" w:color="auto" w:fill="FFFFFF"/>
              </w:rPr>
              <w:t>.</w:t>
            </w:r>
          </w:p>
          <w:p w:rsidR="005331ED" w:rsidRPr="00AD5515" w:rsidRDefault="005331ED" w:rsidP="00AD5515">
            <w:pPr>
              <w:spacing w:after="15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</w:tc>
      </w:tr>
      <w:tr w:rsidR="005331ED" w:rsidRPr="00AD5515" w:rsidTr="00AD5515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Стр.97</w:t>
            </w:r>
            <w:proofErr w:type="gramStart"/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. .</w:t>
            </w:r>
            <w:proofErr w:type="gramEnd"/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Вопросы 1-</w:t>
            </w:r>
            <w:r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7 Система Земля—Луна</w:t>
            </w:r>
          </w:p>
          <w:p w:rsidR="005331ED" w:rsidRDefault="005331ED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263C8C" w:rsidRDefault="00263C8C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263C8C" w:rsidRDefault="00263C8C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263C8C" w:rsidRDefault="00263C8C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263C8C" w:rsidRDefault="00263C8C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263C8C" w:rsidRDefault="00263C8C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  <w:t>Стр.107 задание 14</w:t>
            </w:r>
          </w:p>
          <w:p w:rsidR="00263C8C" w:rsidRPr="00AD5515" w:rsidRDefault="00263C8C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  <w:t>Планеты земной группы.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B12" w:rsidRPr="009D3B12" w:rsidRDefault="005331ED" w:rsidP="009D3B12">
            <w:pPr>
              <w:numPr>
                <w:ilvl w:val="0"/>
                <w:numId w:val="4"/>
              </w:num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AD5515"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  <w:t> </w:t>
            </w:r>
            <w:r w:rsidR="009D3B12"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Какие особенности распространения волн в твёрдых телах и жидкостях используются при сейсмических исследованиях строения Земли? </w:t>
            </w:r>
            <w:r w:rsidR="009D3B12" w:rsidRPr="009D3B1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2.</w:t>
            </w:r>
            <w:r w:rsidR="009D3B12"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Почему в тропосфере температура с увеличением высоты падает? </w:t>
            </w:r>
            <w:r w:rsidR="009D3B12" w:rsidRPr="009D3B1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3.</w:t>
            </w:r>
            <w:r w:rsidR="009D3B12"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Чем объясняются различия плотности веществ в окружающем нас мире? </w:t>
            </w:r>
            <w:r w:rsidR="009D3B12" w:rsidRPr="009D3B1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4.</w:t>
            </w:r>
            <w:r w:rsidR="009D3B12"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Почему при ясной погоде ночью происходит наиболее сильное похолодание? </w:t>
            </w:r>
            <w:r w:rsidR="009D3B12" w:rsidRPr="009D3B1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5.</w:t>
            </w:r>
            <w:r w:rsidR="009D3B12"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Видны ли с Луны те же созвездия (видны ли они так же), что и с Земли? </w:t>
            </w:r>
            <w:r w:rsidR="009D3B12" w:rsidRPr="009D3B1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6.</w:t>
            </w:r>
            <w:r w:rsidR="009D3B12"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Назовите основные формы рельефа Луны. </w:t>
            </w:r>
            <w:r w:rsidR="009D3B12" w:rsidRPr="009D3B1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7.</w:t>
            </w:r>
            <w:r w:rsidR="009D3B12"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Каковы физические условия на поверхности Луны? Чем и по каким причинам они отличаются от земных</w:t>
            </w:r>
          </w:p>
          <w:p w:rsidR="005331ED" w:rsidRDefault="005331ED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263C8C" w:rsidRDefault="00263C8C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263C8C" w:rsidRDefault="00263C8C" w:rsidP="00263C8C">
            <w:pPr>
              <w:pStyle w:val="a7"/>
              <w:numPr>
                <w:ilvl w:val="0"/>
                <w:numId w:val="5"/>
              </w:num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  <w:t>Сравните суточные колебания температур на</w:t>
            </w:r>
            <w:r w:rsidR="006D04DF"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  <w:t xml:space="preserve"> Луне, Земле и Венере. Объясните</w:t>
            </w:r>
            <w:r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  <w:t>, в чем причина существующих различий.</w:t>
            </w:r>
          </w:p>
          <w:p w:rsidR="00263C8C" w:rsidRPr="00263C8C" w:rsidRDefault="00263C8C" w:rsidP="00263C8C">
            <w:pPr>
              <w:pStyle w:val="a7"/>
              <w:numPr>
                <w:ilvl w:val="0"/>
                <w:numId w:val="5"/>
              </w:num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  <w:t>Мер</w:t>
            </w:r>
            <w:r w:rsidR="006D04DF"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  <w:t>курий расположен ближе к Солнцу</w:t>
            </w:r>
            <w:r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  <w:t>, чем Венера. Однако на поверхности Венеры температура выше, чем на Меркурии. Объясните почему?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5515" w:rsidRDefault="00AD5515" w:rsidP="00AD5515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1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Коммуникативный блок - планирование учебного сотрудничества с учителем и сверстниками, умение с достаточной полнотой и точностью выражать свои мысли, владение монологической и диалогической формами речи умение слушать и вступать в диалог, участвовать в коллективном обсуждении, разрешение конфликтов.</w:t>
            </w:r>
          </w:p>
          <w:p w:rsidR="004D17E7" w:rsidRPr="00AD5515" w:rsidRDefault="004D17E7" w:rsidP="00AD5515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15">
              <w:rPr>
                <w:rFonts w:ascii="Cambria" w:hAnsi="Cambria"/>
                <w:i/>
                <w:iCs/>
                <w:color w:val="424242"/>
                <w:sz w:val="24"/>
                <w:szCs w:val="24"/>
                <w:shd w:val="clear" w:color="auto" w:fill="FFFFFF"/>
              </w:rPr>
              <w:t>Коммуникативный блок</w:t>
            </w:r>
            <w:r w:rsidRPr="00AD5515">
              <w:rPr>
                <w:rFonts w:ascii="Cambria" w:hAnsi="Cambria"/>
                <w:color w:val="424242"/>
                <w:sz w:val="24"/>
                <w:szCs w:val="24"/>
                <w:shd w:val="clear" w:color="auto" w:fill="FFFFFF"/>
              </w:rPr>
              <w:t xml:space="preserve"> обеспечивает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</w:t>
            </w:r>
            <w:r w:rsidRPr="00AD5515">
              <w:rPr>
                <w:rFonts w:ascii="Cambria" w:hAnsi="Cambria"/>
                <w:color w:val="424242"/>
                <w:sz w:val="24"/>
                <w:szCs w:val="24"/>
                <w:shd w:val="clear" w:color="auto" w:fill="FFFFFF"/>
              </w:rPr>
              <w:lastRenderedPageBreak/>
              <w:t>продуктивное взаимодействие и сотрудничество со сверстниками и взрослыми. К коммуникативным действиям относятся: инициативное сотрудничество, планирование учебного сотрудничества, взаимодействие, управление коммуникацией.</w:t>
            </w:r>
          </w:p>
        </w:tc>
      </w:tr>
      <w:tr w:rsidR="005331ED" w:rsidRPr="00AD5515" w:rsidTr="00AD5515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B12" w:rsidRPr="009D3B12" w:rsidRDefault="005331ED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AD5515"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  <w:lastRenderedPageBreak/>
              <w:t> </w:t>
            </w:r>
            <w:r w:rsidR="009D3B12"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Стр.97, ссылка на сайт для подробного изучения карты Луны</w:t>
            </w:r>
          </w:p>
          <w:p w:rsid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Стр. 107, адрес сайта и задание по планете Марс</w:t>
            </w:r>
          </w:p>
          <w:p w:rsidR="0021275E" w:rsidRDefault="0021275E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21275E" w:rsidRPr="0021275E" w:rsidRDefault="006D04DF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Стр. 103</w:t>
            </w:r>
            <w:r w:rsidR="0021275E"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, Планеты земной группы</w:t>
            </w:r>
          </w:p>
          <w:p w:rsidR="0021275E" w:rsidRPr="009D3B12" w:rsidRDefault="0021275E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Стр. 33. Задания 6,9. Годичное движение Солнца по небу. Эклиптика</w:t>
            </w:r>
          </w:p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Pr="009D3B12" w:rsidRDefault="00263C8C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Стр.114</w:t>
            </w:r>
            <w:r w:rsid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, задание 13</w:t>
            </w:r>
            <w:r w:rsidR="009D3B12"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. Далёкие планеты</w:t>
            </w:r>
          </w:p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Стр. </w:t>
            </w:r>
            <w:proofErr w:type="gramStart"/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47,задание</w:t>
            </w:r>
            <w:proofErr w:type="gramEnd"/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10</w:t>
            </w:r>
            <w:r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. Время и календарь</w:t>
            </w:r>
          </w:p>
          <w:p w:rsid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5331ED" w:rsidRPr="009D3B12" w:rsidRDefault="00263C8C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Стр.82</w:t>
            </w:r>
            <w:r w:rsidR="009D3B12"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, задание 1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</w:t>
            </w:r>
            <w:r w:rsid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. Общие характеристики планет.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B12" w:rsidRPr="009D3B12" w:rsidRDefault="005331ED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AD5515"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  <w:lastRenderedPageBreak/>
              <w:t> </w:t>
            </w:r>
            <w:r w:rsidR="009D3B12"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Подробные карты Луны (физическая и геологическая) размещены на сайте http://moon.google.com/moon/.</w:t>
            </w:r>
          </w:p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Адрес сайта, на котором можно найти карту Марса: http://www.google.com/mars.</w:t>
            </w:r>
          </w:p>
          <w:p w:rsidR="0021275E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br/>
            </w:r>
          </w:p>
          <w:p w:rsidR="0021275E" w:rsidRDefault="0021275E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E03C3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На основе радиолокационных данных с КА «Магеллан» составлена подробная карта поверхности Венеры. Она находится на сайте http://gis-lab/projects/venus.html.</w:t>
            </w:r>
          </w:p>
          <w:p w:rsidR="0021275E" w:rsidRDefault="0021275E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Задание </w:t>
            </w:r>
            <w:r w:rsidRPr="009D3B1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6. </w:t>
            </w:r>
            <w:r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Найдите на звёздной карте эклиптику и проследите, по каким созвездиям она проходит, Составьте в тетради таблицу, в которую запишите координаты Солнца в дни равноденствий и солнцестояний.</w:t>
            </w:r>
          </w:p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Задание </w:t>
            </w:r>
            <w:r w:rsidRPr="009D3B1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9.</w:t>
            </w:r>
            <w:r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 Установите звёздную карту на полночь того числа, когда выполняется это задание. Запишите несколько созвездий, которые будут видны в это время в южной, западной, северной и восточной стороне над </w:t>
            </w:r>
            <w:r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lastRenderedPageBreak/>
              <w:t>горизонтом. Затем установите звёздную карту на полночь той даты, которая отличается от первой ровно на полгода. Снова запишите созвездия, видимые в различных сторонах горизонта. Сравнивая эти две записи, укажите, какие изменения произошли в положении созвездий. Чем можно объяснить эти изменения?</w:t>
            </w:r>
          </w:p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Подготовьте доклад о природе одной из планет Солнечной системы.</w:t>
            </w:r>
          </w:p>
          <w:p w:rsidR="009D3B12" w:rsidRPr="009D3B12" w:rsidRDefault="009D3B12" w:rsidP="009D3B12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5331ED" w:rsidRDefault="009D3B12" w:rsidP="009D3B12">
            <w:pPr>
              <w:spacing w:after="24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D3B1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Подготовьте доклад об истории календаря.</w:t>
            </w:r>
          </w:p>
          <w:p w:rsidR="006D04DF" w:rsidRDefault="006D04DF" w:rsidP="009D3B12">
            <w:pPr>
              <w:spacing w:after="24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9D3B12" w:rsidRPr="009D3B12" w:rsidRDefault="009D3B12" w:rsidP="009D3B12">
            <w:pPr>
              <w:spacing w:after="24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На основе данных приложения 6: 1) определите, по какой из физических характеристик планеты наиболее четко разделяют на две группы; 2) сформулируйте основные отличительные особенности каждой группы планет.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31ED" w:rsidRPr="00AD5515" w:rsidRDefault="00AD5515" w:rsidP="00AD5515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1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Познавательный блок – применение методов информационного поиска, знаково-символические действия, умение структурировать знания, умение осознанно и произвольно строить речевое высказывание, рефлексия способов и условий действия, извлечение необходимой информации, анализ объектов, синтез, выбор оснований и критериев, установление причинно-следственных связей, выдвижение гипотез формулирование и самостоятельное создание способов решения </w:t>
            </w:r>
            <w:proofErr w:type="spellStart"/>
            <w:r w:rsidRPr="00AD551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проблемы.</w:t>
            </w:r>
            <w:r w:rsidR="004D17E7" w:rsidRPr="00AD5515">
              <w:rPr>
                <w:rFonts w:ascii="Cambria" w:hAnsi="Cambria"/>
                <w:color w:val="424242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="004D17E7" w:rsidRPr="00AD5515">
              <w:rPr>
                <w:rFonts w:ascii="Cambria" w:hAnsi="Cambria"/>
                <w:color w:val="424242"/>
                <w:sz w:val="24"/>
                <w:szCs w:val="24"/>
                <w:shd w:val="clear" w:color="auto" w:fill="FFFFFF"/>
              </w:rPr>
              <w:t> </w:t>
            </w:r>
            <w:r w:rsidR="004D17E7" w:rsidRPr="00AD5515">
              <w:rPr>
                <w:rFonts w:ascii="Cambria" w:hAnsi="Cambria"/>
                <w:i/>
                <w:iCs/>
                <w:color w:val="424242"/>
                <w:sz w:val="24"/>
                <w:szCs w:val="24"/>
                <w:shd w:val="clear" w:color="auto" w:fill="FFFFFF"/>
              </w:rPr>
              <w:t>познавательный блок</w:t>
            </w:r>
            <w:r w:rsidR="004D17E7" w:rsidRPr="00AD5515">
              <w:rPr>
                <w:rFonts w:ascii="Cambria" w:hAnsi="Cambria"/>
                <w:color w:val="424242"/>
                <w:sz w:val="24"/>
                <w:szCs w:val="24"/>
                <w:shd w:val="clear" w:color="auto" w:fill="FFFFFF"/>
              </w:rPr>
              <w:t xml:space="preserve"> включены: </w:t>
            </w:r>
            <w:proofErr w:type="spellStart"/>
            <w:r w:rsidR="004D17E7" w:rsidRPr="00AD5515">
              <w:rPr>
                <w:rFonts w:ascii="Cambria" w:hAnsi="Cambria"/>
                <w:color w:val="424242"/>
                <w:sz w:val="24"/>
                <w:szCs w:val="24"/>
                <w:shd w:val="clear" w:color="auto" w:fill="FFFFFF"/>
              </w:rPr>
              <w:t>общеучебные</w:t>
            </w:r>
            <w:proofErr w:type="spellEnd"/>
            <w:r w:rsidR="004D17E7" w:rsidRPr="00AD5515">
              <w:rPr>
                <w:rFonts w:ascii="Cambria" w:hAnsi="Cambria"/>
                <w:color w:val="424242"/>
                <w:sz w:val="24"/>
                <w:szCs w:val="24"/>
                <w:shd w:val="clear" w:color="auto" w:fill="FFFFFF"/>
              </w:rPr>
              <w:t xml:space="preserve">, </w:t>
            </w:r>
            <w:r w:rsidR="004D17E7" w:rsidRPr="00AD5515">
              <w:rPr>
                <w:rFonts w:ascii="Cambria" w:hAnsi="Cambria"/>
                <w:color w:val="424242"/>
                <w:sz w:val="24"/>
                <w:szCs w:val="24"/>
                <w:shd w:val="clear" w:color="auto" w:fill="FFFFFF"/>
              </w:rPr>
              <w:lastRenderedPageBreak/>
              <w:t>знаково-символические, информационные, логически виды результатов.</w:t>
            </w:r>
          </w:p>
        </w:tc>
      </w:tr>
      <w:tr w:rsidR="005331ED" w:rsidRPr="00AD5515" w:rsidTr="00AD5515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75E" w:rsidRPr="0021275E" w:rsidRDefault="005331ED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AD5515"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  <w:lastRenderedPageBreak/>
              <w:t> </w:t>
            </w:r>
            <w:r w:rsidR="006D04DF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Стр.235</w:t>
            </w:r>
            <w:r w:rsidR="0021275E"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. Список исследовательских проектов</w:t>
            </w:r>
          </w:p>
          <w:p w:rsidR="005331ED" w:rsidRDefault="005331ED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21275E" w:rsidRDefault="0021275E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21275E" w:rsidRDefault="0021275E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21275E" w:rsidRDefault="0021275E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21275E" w:rsidRDefault="0021275E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21275E" w:rsidRDefault="0021275E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21275E" w:rsidRDefault="0021275E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21275E" w:rsidRDefault="0021275E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FB3C92" w:rsidRDefault="00FB3C92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FB3C92" w:rsidRDefault="00FB3C92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FB3C92" w:rsidRDefault="00FB3C92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21275E" w:rsidRPr="0021275E" w:rsidRDefault="0021275E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Стр.224</w:t>
            </w: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- о наших достижениях в космонавтике</w:t>
            </w:r>
          </w:p>
          <w:p w:rsidR="0021275E" w:rsidRPr="00AD5515" w:rsidRDefault="0021275E" w:rsidP="0021275E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75E" w:rsidRPr="0021275E" w:rsidRDefault="005331ED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AD5515"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  <w:lastRenderedPageBreak/>
              <w:t> </w:t>
            </w:r>
            <w:r w:rsidR="0021275E" w:rsidRPr="0021275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XII. Список исследовательских проектов</w:t>
            </w:r>
          </w:p>
          <w:p w:rsidR="0021275E" w:rsidRPr="0021275E" w:rsidRDefault="0021275E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1. Конструирование и установка глобуса Набокова.</w:t>
            </w:r>
          </w:p>
          <w:p w:rsidR="0021275E" w:rsidRPr="0021275E" w:rsidRDefault="0021275E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2. Определение высоты гор на Луне по способу Галилея.</w:t>
            </w:r>
          </w:p>
          <w:p w:rsidR="0021275E" w:rsidRPr="0021275E" w:rsidRDefault="0021275E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3. Определение условий видимости планет в текущем учебном году.</w:t>
            </w:r>
          </w:p>
          <w:p w:rsidR="0021275E" w:rsidRPr="0021275E" w:rsidRDefault="0021275E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4. Наблюдение солнечных пятен с помощью камеры-обскуры.</w:t>
            </w:r>
          </w:p>
          <w:p w:rsidR="0021275E" w:rsidRPr="0021275E" w:rsidRDefault="0021275E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5. Изучение солнечной активности по наблюдению солнечных пятен.</w:t>
            </w:r>
          </w:p>
          <w:p w:rsidR="0021275E" w:rsidRPr="0021275E" w:rsidRDefault="0021275E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lastRenderedPageBreak/>
              <w:t>6. Определение температуры Солнца на основе измерения солнечной постоянной…</w:t>
            </w:r>
          </w:p>
          <w:p w:rsidR="0021275E" w:rsidRPr="0021275E" w:rsidRDefault="0021275E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11. Исследование ячеек </w:t>
            </w:r>
            <w:proofErr w:type="spellStart"/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Бенара</w:t>
            </w:r>
            <w:proofErr w:type="spellEnd"/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.</w:t>
            </w:r>
          </w:p>
          <w:p w:rsidR="0021275E" w:rsidRPr="0021275E" w:rsidRDefault="0021275E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12. Конструирование школьного планетария.</w:t>
            </w:r>
          </w:p>
          <w:p w:rsidR="0021275E" w:rsidRPr="0021275E" w:rsidRDefault="0021275E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13. Происхождение названий планет и объектов на поверхности Луны, планет и других тел Солнечной системы</w:t>
            </w:r>
          </w:p>
          <w:p w:rsidR="005331ED" w:rsidRDefault="005331ED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21275E" w:rsidRDefault="0021275E" w:rsidP="005331ED">
            <w:pPr>
              <w:spacing w:after="240" w:line="240" w:lineRule="auto"/>
              <w:rPr>
                <w:rFonts w:ascii="Cambria" w:eastAsia="Times New Roman" w:hAnsi="Cambria" w:cs="Times New Roman"/>
                <w:color w:val="2A2513"/>
                <w:sz w:val="24"/>
                <w:szCs w:val="24"/>
                <w:lang w:eastAsia="ru-RU"/>
              </w:rPr>
            </w:pPr>
          </w:p>
          <w:p w:rsidR="0021275E" w:rsidRPr="0021275E" w:rsidRDefault="0021275E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1957 г.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 октября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      </w:t>
            </w: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Вывод на орбиту первого искусственного спутника Земли (СССР). Начало космической эры</w:t>
            </w:r>
          </w:p>
          <w:p w:rsidR="0021275E" w:rsidRPr="0021275E" w:rsidRDefault="0021275E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1959 г.7 октября</w:t>
            </w:r>
            <w:r w:rsidR="006A47D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    </w:t>
            </w: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Первое фотографирование обратной стороны Луны («Луна-3», СССР)</w:t>
            </w:r>
          </w:p>
          <w:p w:rsidR="0021275E" w:rsidRPr="0021275E" w:rsidRDefault="0021275E" w:rsidP="0021275E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1961 г.</w:t>
            </w:r>
            <w:r w:rsidR="006A47D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12 апреля</w:t>
            </w:r>
            <w:r w:rsidR="006A47D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    </w:t>
            </w: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Первый полёт человека в космос (КК «Восток», Ю. А. Гагарин, СССР). Всемирный день авиации и космонавтики</w:t>
            </w:r>
          </w:p>
          <w:p w:rsidR="0021275E" w:rsidRPr="006A47D8" w:rsidRDefault="0021275E" w:rsidP="006A47D8">
            <w:pPr>
              <w:spacing w:after="15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1963 г.</w:t>
            </w:r>
            <w:r w:rsidR="006A47D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16—19 июня</w:t>
            </w:r>
            <w:r w:rsidR="006A47D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   </w:t>
            </w:r>
            <w:r w:rsidRPr="0021275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Первый полёт женщины в космос (КК «Восток-6», В. В. Терешкова, СССР),…..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31ED" w:rsidRPr="00AD5515" w:rsidRDefault="00AD5515" w:rsidP="00AD5515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1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Личностный блок - </w:t>
            </w:r>
            <w:proofErr w:type="spellStart"/>
            <w:r w:rsidRPr="00AD551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AD551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 xml:space="preserve">, нравственно-этическое оценивание, самопознание и </w:t>
            </w:r>
            <w:proofErr w:type="spellStart"/>
            <w:proofErr w:type="gramStart"/>
            <w:r w:rsidRPr="00AD551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самоопределение</w:t>
            </w: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D17E7" w:rsidRPr="00AD5515">
              <w:rPr>
                <w:rFonts w:ascii="Cambria" w:hAnsi="Cambria"/>
                <w:i/>
                <w:iCs/>
                <w:color w:val="424242"/>
                <w:sz w:val="24"/>
                <w:szCs w:val="24"/>
                <w:shd w:val="clear" w:color="auto" w:fill="FFFFFF"/>
              </w:rPr>
              <w:t>Личностный</w:t>
            </w:r>
            <w:proofErr w:type="spellEnd"/>
            <w:proofErr w:type="gramEnd"/>
            <w:r w:rsidR="004D17E7" w:rsidRPr="00AD5515">
              <w:rPr>
                <w:rFonts w:ascii="Cambria" w:hAnsi="Cambria"/>
                <w:i/>
                <w:iCs/>
                <w:color w:val="424242"/>
                <w:sz w:val="24"/>
                <w:szCs w:val="24"/>
                <w:shd w:val="clear" w:color="auto" w:fill="FFFFFF"/>
              </w:rPr>
              <w:t xml:space="preserve"> блок</w:t>
            </w:r>
            <w:r w:rsidR="004D17E7" w:rsidRPr="00AD5515">
              <w:rPr>
                <w:rFonts w:ascii="Cambria" w:hAnsi="Cambria"/>
                <w:color w:val="424242"/>
                <w:sz w:val="24"/>
                <w:szCs w:val="24"/>
                <w:shd w:val="clear" w:color="auto" w:fill="FFFFFF"/>
              </w:rPr>
              <w:t xml:space="preserve"> связан с ценностно-смысловой ориентацией обучающихся (умение соотносить поступки и события с принятыми этическими принципами, </w:t>
            </w:r>
            <w:r w:rsidR="004D17E7" w:rsidRPr="00AD5515">
              <w:rPr>
                <w:rFonts w:ascii="Cambria" w:hAnsi="Cambria"/>
                <w:color w:val="424242"/>
                <w:sz w:val="24"/>
                <w:szCs w:val="24"/>
                <w:shd w:val="clear" w:color="auto" w:fill="FFFFFF"/>
              </w:rPr>
              <w:lastRenderedPageBreak/>
              <w:t xml:space="preserve">умение выделить нравственный аспект поведения, ориентация в социальных ролях и межличностных отношениях). </w:t>
            </w:r>
          </w:p>
        </w:tc>
      </w:tr>
    </w:tbl>
    <w:p w:rsidR="00F60AFA" w:rsidRPr="00AD5515" w:rsidRDefault="00F60AFA">
      <w:pPr>
        <w:rPr>
          <w:rFonts w:ascii="Cambria" w:hAnsi="Cambria"/>
          <w:sz w:val="24"/>
          <w:szCs w:val="24"/>
        </w:rPr>
      </w:pPr>
    </w:p>
    <w:sectPr w:rsidR="00F60AFA" w:rsidRPr="00AD5515" w:rsidSect="00681F2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7D3FCB"/>
    <w:multiLevelType w:val="multilevel"/>
    <w:tmpl w:val="418A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A21B5"/>
    <w:multiLevelType w:val="hybridMultilevel"/>
    <w:tmpl w:val="B97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B65B1"/>
    <w:multiLevelType w:val="multilevel"/>
    <w:tmpl w:val="0248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108B7"/>
    <w:multiLevelType w:val="multilevel"/>
    <w:tmpl w:val="EDAC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ED"/>
    <w:rsid w:val="00015C72"/>
    <w:rsid w:val="000B0CE4"/>
    <w:rsid w:val="0021275E"/>
    <w:rsid w:val="00263C8C"/>
    <w:rsid w:val="004D17E7"/>
    <w:rsid w:val="005331ED"/>
    <w:rsid w:val="00655E0E"/>
    <w:rsid w:val="00681F21"/>
    <w:rsid w:val="00692EA8"/>
    <w:rsid w:val="006A47D8"/>
    <w:rsid w:val="006D04DF"/>
    <w:rsid w:val="008A2148"/>
    <w:rsid w:val="008E230A"/>
    <w:rsid w:val="009D3B12"/>
    <w:rsid w:val="00AB3BC1"/>
    <w:rsid w:val="00AD5515"/>
    <w:rsid w:val="00B63985"/>
    <w:rsid w:val="00D5371F"/>
    <w:rsid w:val="00E92910"/>
    <w:rsid w:val="00F60AFA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8DC4"/>
  <w15:chartTrackingRefBased/>
  <w15:docId w15:val="{473EED31-1E7C-47F2-AEEB-D7EC10D6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link w:val="6"/>
    <w:locked/>
    <w:rsid w:val="008E23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0"/>
    <w:link w:val="a4"/>
    <w:rsid w:val="008E230A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4"/>
    <w:rsid w:val="008E23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5">
    <w:name w:val="Основной текст + Полужирный"/>
    <w:rsid w:val="008E23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a">
    <w:name w:val="Перечень"/>
    <w:basedOn w:val="a0"/>
    <w:next w:val="a0"/>
    <w:link w:val="a6"/>
    <w:qFormat/>
    <w:rsid w:val="008A2148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A214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List Paragraph"/>
    <w:basedOn w:val="a0"/>
    <w:uiPriority w:val="34"/>
    <w:qFormat/>
    <w:rsid w:val="0026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461">
          <w:marLeft w:val="1695"/>
          <w:marRight w:val="1695"/>
          <w:marTop w:val="150"/>
          <w:marBottom w:val="339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54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tant.drofa.ru/mod/resource/view.php?id=2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2017-11-09T19:42:00Z</dcterms:created>
  <dcterms:modified xsi:type="dcterms:W3CDTF">2017-11-12T12:07:00Z</dcterms:modified>
</cp:coreProperties>
</file>