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4B" w:rsidRDefault="003A5D4B" w:rsidP="003A5D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40153617"/>
      <w:r>
        <w:rPr>
          <w:rFonts w:ascii="Times New Roman" w:hAnsi="Times New Roman" w:cs="Times New Roman"/>
          <w:b/>
          <w:sz w:val="28"/>
          <w:szCs w:val="28"/>
        </w:rPr>
        <w:t>Примерная тематика ВКР</w:t>
      </w:r>
      <w:bookmarkEnd w:id="0"/>
    </w:p>
    <w:p w:rsidR="009E3F27" w:rsidRPr="009E3F27" w:rsidRDefault="009E3F27" w:rsidP="009E3F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3F27">
        <w:rPr>
          <w:rFonts w:ascii="Times New Roman" w:hAnsi="Times New Roman" w:cs="Times New Roman"/>
          <w:b/>
          <w:sz w:val="28"/>
          <w:szCs w:val="28"/>
        </w:rPr>
        <w:t>38.02.05 Товароведение и экспертиза качества                             потребительских товаров</w:t>
      </w:r>
    </w:p>
    <w:p w:rsidR="009E3F27" w:rsidRDefault="009E3F27" w:rsidP="003A5D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Управление ассортиментом и экспертиза качества товаров (на примере</w:t>
      </w:r>
      <w:r w:rsidRPr="00E46814">
        <w:rPr>
          <w:rFonts w:ascii="Times New Roman" w:hAnsi="Times New Roman" w:cs="Times New Roman"/>
          <w:sz w:val="28"/>
          <w:szCs w:val="28"/>
        </w:rPr>
        <w:br/>
        <w:t>однородной продовольственной или непродовольственной группы товаров).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Дегустационный анализ как метод идентификации (примере однородной</w:t>
      </w:r>
      <w:r w:rsidRPr="00E46814">
        <w:rPr>
          <w:rFonts w:ascii="Times New Roman" w:hAnsi="Times New Roman" w:cs="Times New Roman"/>
          <w:sz w:val="28"/>
          <w:szCs w:val="28"/>
        </w:rPr>
        <w:br/>
        <w:t>группы продовольственных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Оценка конкурентоспособности одной из групп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sz w:val="28"/>
          <w:szCs w:val="28"/>
        </w:rPr>
        <w:t>товаров в условиях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Основы идентификационной деятельности продовольственных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sz w:val="28"/>
          <w:szCs w:val="28"/>
        </w:rPr>
        <w:t>товаров в соответствии с действующими техническими регламентами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Информационная идентификация потребительских товаров (на примере</w:t>
      </w:r>
      <w:r w:rsidRPr="00E46814">
        <w:rPr>
          <w:rFonts w:ascii="Times New Roman" w:hAnsi="Times New Roman" w:cs="Times New Roman"/>
          <w:sz w:val="28"/>
          <w:szCs w:val="28"/>
        </w:rPr>
        <w:br/>
        <w:t>товарных групп)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Пищевая ценность продовольственных товаров и обуславливающие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sz w:val="28"/>
          <w:szCs w:val="28"/>
        </w:rPr>
        <w:t>потребительские свойства.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Исследование условий хранения, влияющих на качество товаров и</w:t>
      </w:r>
      <w:r w:rsidRPr="00E46814">
        <w:rPr>
          <w:rFonts w:ascii="Times New Roman" w:hAnsi="Times New Roman" w:cs="Times New Roman"/>
          <w:sz w:val="28"/>
          <w:szCs w:val="28"/>
        </w:rPr>
        <w:br/>
        <w:t>рекомендации сохранности качества товаров (на примере отдельных групп товаров)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Проблема и роль торговых организаций в обеспечении</w:t>
      </w:r>
      <w:r w:rsidRPr="00E46814">
        <w:rPr>
          <w:rFonts w:ascii="Times New Roman" w:hAnsi="Times New Roman" w:cs="Times New Roman"/>
          <w:sz w:val="28"/>
          <w:szCs w:val="28"/>
        </w:rPr>
        <w:br/>
        <w:t>продовольственной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Сравнительная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sz w:val="28"/>
          <w:szCs w:val="28"/>
        </w:rPr>
        <w:t>ассортимента и потребительских свойств товаров</w:t>
      </w:r>
      <w:r w:rsidRPr="00E46814">
        <w:rPr>
          <w:rFonts w:ascii="Times New Roman" w:hAnsi="Times New Roman" w:cs="Times New Roman"/>
          <w:sz w:val="28"/>
          <w:szCs w:val="28"/>
        </w:rPr>
        <w:br/>
        <w:t>отечественного и импортного производства (на примере одной из групп товаров)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46814">
        <w:rPr>
          <w:rFonts w:ascii="Times New Roman" w:hAnsi="Times New Roman" w:cs="Times New Roman"/>
          <w:sz w:val="28"/>
          <w:szCs w:val="28"/>
        </w:rPr>
        <w:t>овароведная экспертиза одной из групп товаров и пути ее</w:t>
      </w:r>
      <w:r w:rsidRPr="00E46814">
        <w:rPr>
          <w:rFonts w:ascii="Times New Roman" w:hAnsi="Times New Roman" w:cs="Times New Roman"/>
          <w:sz w:val="28"/>
          <w:szCs w:val="28"/>
        </w:rPr>
        <w:br/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Оценка конкурентоспособности товаров конкретных производителей</w:t>
      </w:r>
      <w:r w:rsidRPr="003A7B10">
        <w:rPr>
          <w:rFonts w:ascii="Times New Roman" w:hAnsi="Times New Roman" w:cs="Times New Roman"/>
          <w:sz w:val="28"/>
          <w:szCs w:val="28"/>
        </w:rPr>
        <w:br/>
        <w:t>(продовольственных или непродовольственных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Оценка конкурентоспособности отечественных и зарубежных товаров</w:t>
      </w:r>
      <w:r w:rsidRPr="003A7B10">
        <w:rPr>
          <w:rFonts w:ascii="Times New Roman" w:hAnsi="Times New Roman" w:cs="Times New Roman"/>
          <w:sz w:val="28"/>
          <w:szCs w:val="28"/>
        </w:rPr>
        <w:br/>
        <w:t>(однородных продовольственных или непродовольственных групп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Идентификация потребительских товаров (на примере одной из групп</w:t>
      </w:r>
      <w:r w:rsidRPr="003A7B10">
        <w:rPr>
          <w:rFonts w:ascii="Times New Roman" w:hAnsi="Times New Roman" w:cs="Times New Roman"/>
          <w:sz w:val="28"/>
          <w:szCs w:val="28"/>
        </w:rPr>
        <w:br/>
        <w:t>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Методы обнаружения фальсификации потребительских товаров и меры</w:t>
      </w:r>
      <w:r w:rsidRPr="003A7B10">
        <w:rPr>
          <w:rFonts w:ascii="Times New Roman" w:hAnsi="Times New Roman" w:cs="Times New Roman"/>
          <w:sz w:val="28"/>
          <w:szCs w:val="28"/>
        </w:rPr>
        <w:br/>
        <w:t>предупреждения (на примере однородных групп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Состояние и тенденции развития современного рынка товаров (на</w:t>
      </w:r>
      <w:r w:rsidRPr="003A7B10">
        <w:rPr>
          <w:rFonts w:ascii="Times New Roman" w:hAnsi="Times New Roman" w:cs="Times New Roman"/>
          <w:sz w:val="28"/>
          <w:szCs w:val="28"/>
        </w:rPr>
        <w:br/>
        <w:t>примере однородных продовольственных или непродовольственных групп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Изучение типологии потребителей на основе выбора стиля одежды (на</w:t>
      </w:r>
      <w:r w:rsidRPr="009B56EB">
        <w:rPr>
          <w:rFonts w:ascii="Times New Roman" w:hAnsi="Times New Roman" w:cs="Times New Roman"/>
          <w:sz w:val="28"/>
          <w:szCs w:val="28"/>
        </w:rPr>
        <w:br/>
        <w:t>примере торговой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Исследование основных потребительских свойств бытовой техники и их</w:t>
      </w:r>
      <w:r w:rsidRPr="009B56EB">
        <w:rPr>
          <w:rFonts w:ascii="Times New Roman" w:hAnsi="Times New Roman" w:cs="Times New Roman"/>
          <w:sz w:val="28"/>
          <w:szCs w:val="28"/>
        </w:rPr>
        <w:br/>
        <w:t>влияние на качество (на примере торговой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Анализ потребительских свойств радиоаппаратуры и их комплексная</w:t>
      </w:r>
      <w:r w:rsidRPr="009B56EB">
        <w:rPr>
          <w:rFonts w:ascii="Times New Roman" w:hAnsi="Times New Roman" w:cs="Times New Roman"/>
          <w:sz w:val="28"/>
          <w:szCs w:val="28"/>
        </w:rPr>
        <w:br/>
        <w:t>оценка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lastRenderedPageBreak/>
        <w:t>Формирование ассортимента строительных материалов (на примере</w:t>
      </w:r>
      <w:r w:rsidRPr="009B56EB">
        <w:rPr>
          <w:rFonts w:ascii="Times New Roman" w:hAnsi="Times New Roman" w:cs="Times New Roman"/>
          <w:sz w:val="28"/>
          <w:szCs w:val="28"/>
        </w:rPr>
        <w:br/>
        <w:t>торгового предприятия)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Факторы, определяющие потребительские свойства мебели, их анализ</w:t>
      </w:r>
      <w:r w:rsidRPr="009B56EB">
        <w:rPr>
          <w:rFonts w:ascii="Times New Roman" w:hAnsi="Times New Roman" w:cs="Times New Roman"/>
          <w:sz w:val="28"/>
          <w:szCs w:val="28"/>
        </w:rPr>
        <w:br/>
        <w:t>(на примере торгового предприятия)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Ассортимент кожаной обуви, методы определения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свойств.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6AC9">
        <w:rPr>
          <w:rFonts w:ascii="Times New Roman" w:hAnsi="Times New Roman" w:cs="Times New Roman"/>
          <w:sz w:val="28"/>
          <w:szCs w:val="28"/>
        </w:rPr>
        <w:t>Оценка функциональных, эргономических и эстетических свойств</w:t>
      </w:r>
      <w:r w:rsidRPr="001B6AC9">
        <w:rPr>
          <w:rFonts w:ascii="Times New Roman" w:hAnsi="Times New Roman" w:cs="Times New Roman"/>
          <w:sz w:val="28"/>
          <w:szCs w:val="28"/>
        </w:rPr>
        <w:br/>
        <w:t>металлической посуды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6AC9">
        <w:rPr>
          <w:rFonts w:ascii="Times New Roman" w:hAnsi="Times New Roman" w:cs="Times New Roman"/>
          <w:sz w:val="28"/>
          <w:szCs w:val="28"/>
        </w:rPr>
        <w:t>Рынок парфюмерно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6AC9">
        <w:rPr>
          <w:rFonts w:ascii="Times New Roman" w:hAnsi="Times New Roman" w:cs="Times New Roman"/>
          <w:sz w:val="28"/>
          <w:szCs w:val="28"/>
        </w:rPr>
        <w:t>косметических товаров: анализ состояния и</w:t>
      </w:r>
      <w:r w:rsidRPr="001B6AC9">
        <w:rPr>
          <w:rFonts w:ascii="Times New Roman" w:hAnsi="Times New Roman" w:cs="Times New Roman"/>
          <w:sz w:val="28"/>
          <w:szCs w:val="28"/>
        </w:rPr>
        <w:br/>
        <w:t>особенности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6AC9">
        <w:rPr>
          <w:rFonts w:ascii="Times New Roman" w:hAnsi="Times New Roman" w:cs="Times New Roman"/>
          <w:sz w:val="28"/>
          <w:szCs w:val="28"/>
        </w:rPr>
        <w:t>Анализ и пути совершенствования ассортимента кожевенно-обувных</w:t>
      </w:r>
      <w:r w:rsidRPr="001B6AC9">
        <w:rPr>
          <w:rFonts w:ascii="Times New Roman" w:hAnsi="Times New Roman" w:cs="Times New Roman"/>
          <w:sz w:val="28"/>
          <w:szCs w:val="28"/>
        </w:rPr>
        <w:br/>
        <w:t>товаров в розничной торговле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(конкретной группы товаров).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Ассортимент, экспертиза качества и расчет потребности в товаре конкретной группы определенного региона.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Ассортимент, экспертиза качества и изучение конкурентоспособности продукции, вырабатываемой на предприятии или реализуемой через торговые организации.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Ассортимент и экспертиза качества товаров, реализуемых в (фирме, городе).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и оценка потребительских свойств и безопасности товаров конкретной группы.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Сохранение потребительских свойств и качества (конкретной группы товаров) в зависимости от конкретных условий хранения.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Сравнительный анализ ассортимента, потребительских свойств и качества продукции различных производителей.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Экспертиза качества товаров на разных этапах хранения.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Влияние различных факторов на качество товаров в процессе хранения.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Изменение качества товаров при кратковременном (длительном) хранении (в торговле, на складе).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влияния упаковки, тары и упаковочных материалов на сохранение качества и сроки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Проблемы фальсификации товаров, реализуемых (поставляемых) и особенности ее установления.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Потребительские свойства и безопасность товаров детского питания.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Безопасность товаров, поставляемых (реализуемых) предприятием.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Оценка потребительских свойств и уровня качества товаров.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безопасности и качества товаров различных групп отечественного производства и импортных.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Экспертиза потребительских свойств, определение уровня качества и его влияние на конкурентоспособность конкретной группы товаров.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Совершенствование      ассортимента,    пути       (возможности) повышения качества.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Идентификация товаров, представленных на рынке, и выявление фальсификации разного рода.</w:t>
      </w:r>
    </w:p>
    <w:p w:rsidR="003A5D4B" w:rsidRPr="003A3E4E" w:rsidRDefault="003A5D4B" w:rsidP="003A5D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lastRenderedPageBreak/>
        <w:t>Исследование химического состава и питательной ценности одной из групп продовольственных товаров.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состояния, качества, корректности и достоверности рекламы конкретной группы товаров.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 xml:space="preserve">Ассортимент и качество групп товаров, вырабатываемых  предприятиями малого бизнеса </w:t>
      </w:r>
      <w:proofErr w:type="gramStart"/>
      <w:r w:rsidRPr="003A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3E4E">
        <w:rPr>
          <w:rFonts w:ascii="Times New Roman" w:hAnsi="Times New Roman" w:cs="Times New Roman"/>
          <w:sz w:val="28"/>
          <w:szCs w:val="28"/>
        </w:rPr>
        <w:t xml:space="preserve">. </w:t>
      </w:r>
      <w:r w:rsidR="009E3F27">
        <w:rPr>
          <w:rFonts w:ascii="Times New Roman" w:hAnsi="Times New Roman" w:cs="Times New Roman"/>
          <w:sz w:val="28"/>
          <w:szCs w:val="28"/>
        </w:rPr>
        <w:t>……..</w:t>
      </w:r>
      <w:r w:rsidRPr="003A3E4E"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 xml:space="preserve">Рынок, ассортимент, качество конкретной группы товаров  в </w:t>
      </w:r>
      <w:proofErr w:type="gramStart"/>
      <w:r w:rsidRPr="003A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3E4E">
        <w:rPr>
          <w:rFonts w:ascii="Times New Roman" w:hAnsi="Times New Roman" w:cs="Times New Roman"/>
          <w:sz w:val="28"/>
          <w:szCs w:val="28"/>
        </w:rPr>
        <w:t xml:space="preserve">. </w:t>
      </w:r>
      <w:r w:rsidR="009E3F27">
        <w:rPr>
          <w:rFonts w:ascii="Times New Roman" w:hAnsi="Times New Roman" w:cs="Times New Roman"/>
          <w:sz w:val="28"/>
          <w:szCs w:val="28"/>
        </w:rPr>
        <w:t>……….</w:t>
      </w:r>
      <w:r w:rsidRPr="003A3E4E">
        <w:rPr>
          <w:rFonts w:ascii="Times New Roman" w:hAnsi="Times New Roman" w:cs="Times New Roman"/>
          <w:sz w:val="28"/>
          <w:szCs w:val="28"/>
        </w:rPr>
        <w:t>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Формирование и сохранение потребительских свойств конкретной группы товаров и организация торговли этой группой в городе.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декоративной косметики для глаз.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строительных материалов для пола.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отделочных строительных материалов.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кровельных материалов.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облицовочных строительных материалов.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синтетических моющих средств.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средств по уходу за волосами.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Сравнительная характеристика потребительских свойств посудомоечных машин разных марок.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мягкой мебели.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Сравнительная характеристика потребительских свойств, ассортимента и качества телевизоров.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лакокрасочных товаров.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сухих строительных смесей.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стиральных машин.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бытовых холодильников.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пылесосов.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кухонных электробытовых машин.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мобильных телефонов.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женской одежды.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кожаной одежды.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меховой одежды.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детской косметики.</w:t>
      </w:r>
    </w:p>
    <w:p w:rsidR="003A5D4B" w:rsidRDefault="003A5D4B" w:rsidP="003A5D4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косметических средств по уходу за кожей лица.</w:t>
      </w:r>
    </w:p>
    <w:p w:rsidR="00300DA6" w:rsidRDefault="00300DA6"/>
    <w:sectPr w:rsidR="00300DA6" w:rsidSect="00DB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FF"/>
    <w:multiLevelType w:val="hybridMultilevel"/>
    <w:tmpl w:val="AA16B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5D4B"/>
    <w:rsid w:val="00300DA6"/>
    <w:rsid w:val="003A5D4B"/>
    <w:rsid w:val="009E3F27"/>
    <w:rsid w:val="00DB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 экономики</dc:creator>
  <cp:keywords/>
  <dc:description/>
  <cp:lastModifiedBy>кабинет- экономики</cp:lastModifiedBy>
  <cp:revision>4</cp:revision>
  <cp:lastPrinted>2016-01-14T03:02:00Z</cp:lastPrinted>
  <dcterms:created xsi:type="dcterms:W3CDTF">2016-01-14T02:58:00Z</dcterms:created>
  <dcterms:modified xsi:type="dcterms:W3CDTF">2018-01-07T16:15:00Z</dcterms:modified>
</cp:coreProperties>
</file>