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15" w:rsidRDefault="00D83415" w:rsidP="00D83415">
      <w:pPr>
        <w:pStyle w:val="msonormalbullet1gif"/>
        <w:contextualSpacing/>
        <w:jc w:val="center"/>
      </w:pPr>
      <w:r w:rsidRPr="00F02771">
        <w:t>ДЕПАРТАМЕНТ ОБРАЗОВАНИЯ И НАУКИ КЕМЕРОВСКОЙ ОБЛАСТИ</w:t>
      </w: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  <w:r w:rsidRPr="00F02771">
        <w:rPr>
          <w:b/>
          <w:sz w:val="28"/>
          <w:szCs w:val="28"/>
        </w:rPr>
        <w:t>ГАОУ СПО КО</w:t>
      </w: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  <w:r w:rsidRPr="00F02771">
        <w:rPr>
          <w:b/>
          <w:sz w:val="28"/>
          <w:szCs w:val="28"/>
        </w:rPr>
        <w:t xml:space="preserve"> «ЮРГИНСКИЙ ТЕХНИКУМ АГРОТЕХНОЛОГИЙ И СЕРВИСА»</w:t>
      </w: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700DA7" w:rsidP="00D83415">
      <w:pPr>
        <w:pStyle w:val="msonormalbullet1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ПИСЬМЕННЫХ РАБОТ СТУДЕНТОВ</w:t>
      </w: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700DA7" w:rsidP="00700DA7">
      <w:pPr>
        <w:pStyle w:val="msonormalbullet1gif"/>
        <w:contextualSpacing/>
        <w:jc w:val="right"/>
        <w:rPr>
          <w:b/>
          <w:sz w:val="28"/>
          <w:szCs w:val="28"/>
        </w:rPr>
      </w:pPr>
      <w:r>
        <w:rPr>
          <w:sz w:val="28"/>
          <w:szCs w:val="28"/>
        </w:rPr>
        <w:t>Методические указания</w:t>
      </w: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1A5DD4" w:rsidRDefault="001A5DD4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1A5DD4" w:rsidRDefault="001A5DD4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1A5DD4" w:rsidRDefault="001A5DD4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sz w:val="28"/>
          <w:szCs w:val="28"/>
        </w:rPr>
      </w:pPr>
      <w:r w:rsidRPr="00D83415">
        <w:rPr>
          <w:sz w:val="28"/>
          <w:szCs w:val="28"/>
        </w:rPr>
        <w:t>Юрга 2015</w:t>
      </w:r>
    </w:p>
    <w:p w:rsidR="00533493" w:rsidRPr="00F5487C" w:rsidRDefault="00533493" w:rsidP="00533493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F5487C">
        <w:rPr>
          <w:rFonts w:ascii="Times New Roman" w:hAnsi="Times New Roman"/>
          <w:color w:val="000000" w:themeColor="text1" w:themeShade="BF"/>
          <w:sz w:val="28"/>
          <w:szCs w:val="28"/>
        </w:rPr>
        <w:lastRenderedPageBreak/>
        <w:t>СОСТАВИТЕЛЬ</w:t>
      </w:r>
    </w:p>
    <w:p w:rsidR="00533493" w:rsidRPr="00F5487C" w:rsidRDefault="00533493" w:rsidP="00533493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F5487C">
        <w:rPr>
          <w:rFonts w:ascii="Times New Roman" w:hAnsi="Times New Roman"/>
          <w:color w:val="000000" w:themeColor="text1" w:themeShade="BF"/>
          <w:sz w:val="28"/>
          <w:szCs w:val="28"/>
        </w:rPr>
        <w:t>ПреподавательГАОУ СПО</w:t>
      </w:r>
      <w:r>
        <w:rPr>
          <w:rFonts w:ascii="Times New Roman" w:hAnsi="Times New Roman"/>
          <w:color w:val="000000" w:themeColor="text1" w:themeShade="BF"/>
          <w:sz w:val="28"/>
          <w:szCs w:val="28"/>
        </w:rPr>
        <w:t xml:space="preserve"> КО </w:t>
      </w:r>
      <w:r w:rsidR="001A5DD4">
        <w:rPr>
          <w:rFonts w:ascii="Times New Roman" w:hAnsi="Times New Roman"/>
          <w:color w:val="000000" w:themeColor="text1" w:themeShade="BF"/>
          <w:sz w:val="28"/>
          <w:szCs w:val="28"/>
        </w:rPr>
        <w:t>«ЮТАиС» ________ Т. Н. Клименко</w:t>
      </w:r>
    </w:p>
    <w:p w:rsidR="00533493" w:rsidRPr="00F5487C" w:rsidRDefault="00533493" w:rsidP="00533493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533493" w:rsidRPr="009C2FAA" w:rsidRDefault="00533493" w:rsidP="00533493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33493" w:rsidRPr="00A54021" w:rsidRDefault="00533493" w:rsidP="00533493">
      <w:pPr>
        <w:spacing w:after="0" w:line="240" w:lineRule="auto"/>
        <w:rPr>
          <w:rFonts w:ascii="Times New Roman" w:hAnsi="Times New Roman"/>
          <w:caps/>
          <w:color w:val="000000" w:themeColor="text1"/>
          <w:sz w:val="28"/>
          <w:szCs w:val="28"/>
        </w:rPr>
      </w:pPr>
      <w:r w:rsidRPr="00A54021">
        <w:rPr>
          <w:rFonts w:ascii="Times New Roman" w:hAnsi="Times New Roman"/>
          <w:caps/>
          <w:color w:val="000000" w:themeColor="text1"/>
          <w:sz w:val="28"/>
          <w:szCs w:val="28"/>
        </w:rPr>
        <w:t xml:space="preserve">МЕТОДИЧЕСКИЕ </w:t>
      </w:r>
      <w:r w:rsidR="00D87F33">
        <w:rPr>
          <w:rFonts w:ascii="Times New Roman" w:hAnsi="Times New Roman"/>
          <w:caps/>
          <w:color w:val="000000" w:themeColor="text1"/>
          <w:sz w:val="28"/>
          <w:szCs w:val="28"/>
        </w:rPr>
        <w:t>УКАЗАНИЯ</w:t>
      </w:r>
    </w:p>
    <w:p w:rsidR="00533493" w:rsidRPr="00F5487C" w:rsidRDefault="00533493" w:rsidP="00533493">
      <w:pPr>
        <w:spacing w:after="0" w:line="240" w:lineRule="auto"/>
        <w:rPr>
          <w:rFonts w:ascii="Times New Roman" w:hAnsi="Times New Roman"/>
          <w:caps/>
          <w:color w:val="000000" w:themeColor="text1" w:themeShade="BF"/>
          <w:sz w:val="28"/>
          <w:szCs w:val="28"/>
        </w:rPr>
      </w:pPr>
      <w:r>
        <w:rPr>
          <w:rFonts w:ascii="Times New Roman" w:hAnsi="Times New Roman"/>
          <w:caps/>
          <w:color w:val="000000" w:themeColor="text1" w:themeShade="BF"/>
          <w:sz w:val="28"/>
          <w:szCs w:val="28"/>
        </w:rPr>
        <w:t>РАССМОТРЕНЫ</w:t>
      </w:r>
      <w:r w:rsidRPr="00F5487C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и  ОДОБРЕН</w:t>
      </w:r>
      <w:r>
        <w:rPr>
          <w:rFonts w:ascii="Times New Roman" w:hAnsi="Times New Roman"/>
          <w:color w:val="000000" w:themeColor="text1" w:themeShade="BF"/>
          <w:sz w:val="28"/>
          <w:szCs w:val="28"/>
        </w:rPr>
        <w:t>Ы</w:t>
      </w:r>
    </w:p>
    <w:p w:rsidR="00533493" w:rsidRPr="00F5487C" w:rsidRDefault="00533493" w:rsidP="00533493">
      <w:pPr>
        <w:spacing w:after="0" w:line="240" w:lineRule="auto"/>
        <w:rPr>
          <w:rFonts w:ascii="Times New Roman" w:hAnsi="Times New Roman"/>
          <w:caps/>
          <w:color w:val="000000" w:themeColor="text1" w:themeShade="BF"/>
          <w:sz w:val="28"/>
          <w:szCs w:val="28"/>
        </w:rPr>
      </w:pPr>
      <w:r w:rsidRPr="00F5487C">
        <w:rPr>
          <w:rFonts w:ascii="Times New Roman" w:hAnsi="Times New Roman"/>
          <w:color w:val="000000" w:themeColor="text1" w:themeShade="BF"/>
          <w:sz w:val="28"/>
          <w:szCs w:val="28"/>
        </w:rPr>
        <w:t>назаседании</w:t>
      </w:r>
      <w:r w:rsidRPr="00F5487C">
        <w:rPr>
          <w:rFonts w:ascii="Times New Roman" w:hAnsi="Times New Roman"/>
          <w:caps/>
          <w:color w:val="000000" w:themeColor="text1" w:themeShade="BF"/>
          <w:sz w:val="28"/>
          <w:szCs w:val="28"/>
        </w:rPr>
        <w:t xml:space="preserve"> МК </w:t>
      </w:r>
      <w:r w:rsidRPr="00F5487C">
        <w:rPr>
          <w:rFonts w:ascii="Times New Roman" w:hAnsi="Times New Roman"/>
          <w:color w:val="000000" w:themeColor="text1" w:themeShade="BF"/>
          <w:sz w:val="28"/>
          <w:szCs w:val="28"/>
        </w:rPr>
        <w:t>дисциплин</w:t>
      </w:r>
      <w:r>
        <w:rPr>
          <w:rFonts w:ascii="Times New Roman" w:hAnsi="Times New Roman"/>
          <w:color w:val="000000" w:themeColor="text1" w:themeShade="BF"/>
          <w:sz w:val="28"/>
          <w:szCs w:val="28"/>
        </w:rPr>
        <w:t>профцикла</w:t>
      </w:r>
    </w:p>
    <w:p w:rsidR="00533493" w:rsidRPr="00F5487C" w:rsidRDefault="00533493" w:rsidP="00533493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F5487C">
        <w:rPr>
          <w:rFonts w:ascii="Times New Roman" w:hAnsi="Times New Roman"/>
          <w:color w:val="000000" w:themeColor="text1" w:themeShade="BF"/>
          <w:sz w:val="28"/>
          <w:szCs w:val="28"/>
        </w:rPr>
        <w:t>Протокол № ____ от _________20__ г.</w:t>
      </w:r>
    </w:p>
    <w:p w:rsidR="00533493" w:rsidRPr="00F5487C" w:rsidRDefault="00533493" w:rsidP="00533493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F5487C">
        <w:rPr>
          <w:rFonts w:ascii="Times New Roman" w:hAnsi="Times New Roman"/>
          <w:color w:val="000000" w:themeColor="text1" w:themeShade="BF"/>
          <w:sz w:val="28"/>
          <w:szCs w:val="28"/>
        </w:rPr>
        <w:t>Председатель</w:t>
      </w:r>
    </w:p>
    <w:p w:rsidR="00533493" w:rsidRDefault="00533493" w:rsidP="00533493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  <w:r>
        <w:rPr>
          <w:rFonts w:ascii="Times New Roman" w:hAnsi="Times New Roman"/>
          <w:color w:val="000000" w:themeColor="text1" w:themeShade="BF"/>
          <w:sz w:val="28"/>
          <w:szCs w:val="28"/>
        </w:rPr>
        <w:t>МК   профцикла</w:t>
      </w:r>
      <w:r w:rsidRPr="00F5487C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  ______</w:t>
      </w:r>
      <w:r>
        <w:rPr>
          <w:rFonts w:ascii="Times New Roman" w:hAnsi="Times New Roman"/>
          <w:color w:val="000000" w:themeColor="text1" w:themeShade="BF"/>
          <w:sz w:val="28"/>
          <w:szCs w:val="28"/>
        </w:rPr>
        <w:t>___ Новикова Татьяна Александровна</w:t>
      </w:r>
    </w:p>
    <w:p w:rsidR="00533493" w:rsidRDefault="00533493" w:rsidP="00533493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533493" w:rsidRDefault="00533493" w:rsidP="00533493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533493" w:rsidRPr="00F5487C" w:rsidRDefault="00533493" w:rsidP="00533493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533493" w:rsidRDefault="00533493" w:rsidP="00533493">
      <w:pPr>
        <w:spacing w:after="0" w:line="240" w:lineRule="auto"/>
        <w:rPr>
          <w:rFonts w:ascii="Times New Roman" w:hAnsi="Times New Roman"/>
          <w:caps/>
          <w:color w:val="000000" w:themeColor="text1" w:themeShade="BF"/>
          <w:sz w:val="28"/>
          <w:szCs w:val="28"/>
        </w:rPr>
      </w:pPr>
      <w:r>
        <w:rPr>
          <w:rFonts w:ascii="Times New Roman" w:hAnsi="Times New Roman"/>
          <w:caps/>
          <w:color w:val="000000" w:themeColor="text1" w:themeShade="BF"/>
          <w:sz w:val="28"/>
          <w:szCs w:val="28"/>
        </w:rPr>
        <w:t xml:space="preserve">МЕТОДИЧЕСКИЕ </w:t>
      </w:r>
      <w:r w:rsidR="00D87F33">
        <w:rPr>
          <w:rFonts w:ascii="Times New Roman" w:hAnsi="Times New Roman"/>
          <w:caps/>
          <w:color w:val="000000" w:themeColor="text1" w:themeShade="BF"/>
          <w:sz w:val="28"/>
          <w:szCs w:val="28"/>
        </w:rPr>
        <w:t>УКАЗАНИЯ</w:t>
      </w:r>
    </w:p>
    <w:p w:rsidR="00533493" w:rsidRDefault="00533493" w:rsidP="00533493">
      <w:pPr>
        <w:spacing w:after="0" w:line="240" w:lineRule="auto"/>
        <w:rPr>
          <w:rFonts w:ascii="Times New Roman" w:hAnsi="Times New Roman"/>
          <w:caps/>
          <w:color w:val="000000" w:themeColor="text1" w:themeShade="BF"/>
          <w:sz w:val="28"/>
          <w:szCs w:val="28"/>
        </w:rPr>
      </w:pPr>
      <w:r>
        <w:rPr>
          <w:rFonts w:ascii="Times New Roman" w:hAnsi="Times New Roman"/>
          <w:caps/>
          <w:color w:val="000000" w:themeColor="text1" w:themeShade="BF"/>
          <w:sz w:val="28"/>
          <w:szCs w:val="28"/>
        </w:rPr>
        <w:t xml:space="preserve">ЗАРЕГИСТРИРОВАНЫ </w:t>
      </w:r>
    </w:p>
    <w:p w:rsidR="00533493" w:rsidRPr="006410DD" w:rsidRDefault="00533493" w:rsidP="00533493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  <w:r>
        <w:rPr>
          <w:rFonts w:ascii="Times New Roman" w:hAnsi="Times New Roman"/>
          <w:color w:val="000000" w:themeColor="text1" w:themeShade="BF"/>
          <w:sz w:val="28"/>
          <w:szCs w:val="28"/>
        </w:rPr>
        <w:t xml:space="preserve">в методическом кабинете </w:t>
      </w:r>
      <w:r w:rsidRPr="00F5487C">
        <w:rPr>
          <w:rFonts w:ascii="Times New Roman" w:hAnsi="Times New Roman"/>
          <w:color w:val="000000" w:themeColor="text1" w:themeShade="BF"/>
          <w:sz w:val="28"/>
          <w:szCs w:val="28"/>
        </w:rPr>
        <w:t>ГАОУ СПО КО «ЮТАиС»</w:t>
      </w:r>
    </w:p>
    <w:p w:rsidR="00533493" w:rsidRPr="00F5487C" w:rsidRDefault="00533493" w:rsidP="00533493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  <w:r>
        <w:rPr>
          <w:rFonts w:ascii="Times New Roman" w:hAnsi="Times New Roman"/>
          <w:color w:val="000000" w:themeColor="text1" w:themeShade="BF"/>
          <w:sz w:val="28"/>
          <w:szCs w:val="28"/>
        </w:rPr>
        <w:t>«</w:t>
      </w:r>
      <w:r w:rsidRPr="00F5487C">
        <w:rPr>
          <w:rFonts w:ascii="Times New Roman" w:hAnsi="Times New Roman"/>
          <w:color w:val="000000" w:themeColor="text1" w:themeShade="BF"/>
          <w:sz w:val="28"/>
          <w:szCs w:val="28"/>
        </w:rPr>
        <w:t>____</w:t>
      </w:r>
      <w:r>
        <w:rPr>
          <w:rFonts w:ascii="Times New Roman" w:hAnsi="Times New Roman"/>
          <w:color w:val="000000" w:themeColor="text1" w:themeShade="BF"/>
          <w:sz w:val="28"/>
          <w:szCs w:val="28"/>
        </w:rPr>
        <w:t xml:space="preserve">» </w:t>
      </w:r>
      <w:r w:rsidRPr="00F5487C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_________20__ г.</w:t>
      </w:r>
    </w:p>
    <w:p w:rsidR="00533493" w:rsidRPr="00F5487C" w:rsidRDefault="00533493" w:rsidP="00533493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  <w:r>
        <w:rPr>
          <w:rFonts w:ascii="Times New Roman" w:hAnsi="Times New Roman"/>
          <w:color w:val="000000" w:themeColor="text1" w:themeShade="BF"/>
          <w:sz w:val="28"/>
          <w:szCs w:val="28"/>
        </w:rPr>
        <w:t>Зам. директора по УМР ________________ Рубакова Ирина Николаевна</w:t>
      </w:r>
    </w:p>
    <w:p w:rsidR="00700DA7" w:rsidRPr="00D83415" w:rsidRDefault="00700DA7" w:rsidP="00533493">
      <w:pPr>
        <w:pStyle w:val="msonormalbullet1gif"/>
        <w:contextualSpacing/>
        <w:jc w:val="center"/>
        <w:rPr>
          <w:sz w:val="28"/>
          <w:szCs w:val="28"/>
        </w:rPr>
      </w:pPr>
    </w:p>
    <w:p w:rsidR="00533493" w:rsidRDefault="0053349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533493" w:rsidRDefault="0053349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533493" w:rsidRDefault="0053349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533493" w:rsidRDefault="0053349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533493" w:rsidRDefault="0053349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533493" w:rsidRDefault="0053349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533493" w:rsidRDefault="0053349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533493" w:rsidRDefault="0053349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533493" w:rsidRDefault="0053349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533493" w:rsidRDefault="0053349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533493" w:rsidRDefault="0053349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533493" w:rsidRDefault="0053349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533493" w:rsidRDefault="0053349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533493" w:rsidRDefault="0053349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533493" w:rsidRDefault="0053349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533493" w:rsidRDefault="0053349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533493" w:rsidRDefault="0053349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533493" w:rsidRDefault="0053349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533493" w:rsidRDefault="0053349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533493" w:rsidRDefault="0053349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533493" w:rsidRDefault="0053349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533493" w:rsidRDefault="0053349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533493" w:rsidRDefault="0053349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533493" w:rsidRDefault="0053349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533493" w:rsidRDefault="0053349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CA25F1" w:rsidP="00D83415">
      <w:pPr>
        <w:pStyle w:val="msonormalbullet1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664487" w:rsidRPr="00664487" w:rsidRDefault="00137ABB" w:rsidP="00664487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137ABB">
        <w:rPr>
          <w:rFonts w:ascii="Times New Roman" w:hAnsi="Times New Roman" w:cs="Times New Roman"/>
          <w:sz w:val="28"/>
          <w:szCs w:val="28"/>
        </w:rPr>
        <w:fldChar w:fldCharType="begin"/>
      </w:r>
      <w:r w:rsidR="00FF685A" w:rsidRPr="00664487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137ABB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419881844" w:history="1">
        <w:r w:rsidR="00664487" w:rsidRPr="00664487">
          <w:rPr>
            <w:rStyle w:val="ad"/>
            <w:rFonts w:ascii="Times New Roman" w:hAnsi="Times New Roman" w:cs="Times New Roman"/>
            <w:noProof/>
            <w:sz w:val="28"/>
            <w:szCs w:val="28"/>
          </w:rPr>
          <w:t>1 Назначение и область применения</w: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_Toc419881844 \h </w:instrText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61C6A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64487" w:rsidRPr="00664487" w:rsidRDefault="00137ABB" w:rsidP="00664487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19881845" w:history="1">
        <w:r w:rsidR="00664487" w:rsidRPr="00664487">
          <w:rPr>
            <w:rStyle w:val="ad"/>
            <w:rFonts w:ascii="Times New Roman" w:hAnsi="Times New Roman" w:cs="Times New Roman"/>
            <w:noProof/>
            <w:sz w:val="28"/>
            <w:szCs w:val="28"/>
          </w:rPr>
          <w:t>2 Нормативное обеспечение</w: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_Toc419881845 \h </w:instrText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61C6A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64487" w:rsidRPr="00664487" w:rsidRDefault="00137ABB" w:rsidP="00664487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19881846" w:history="1">
        <w:r w:rsidR="00664487" w:rsidRPr="00664487">
          <w:rPr>
            <w:rStyle w:val="ad"/>
            <w:rFonts w:ascii="Times New Roman" w:hAnsi="Times New Roman" w:cs="Times New Roman"/>
            <w:noProof/>
            <w:sz w:val="28"/>
            <w:szCs w:val="28"/>
          </w:rPr>
          <w:t>3 Определения и сокращения</w: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_Toc419881846 \h </w:instrText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61C6A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64487" w:rsidRPr="00664487" w:rsidRDefault="00137ABB" w:rsidP="00664487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19881847" w:history="1">
        <w:r w:rsidR="00664487" w:rsidRPr="00664487">
          <w:rPr>
            <w:rStyle w:val="ad"/>
            <w:rFonts w:ascii="Times New Roman" w:hAnsi="Times New Roman" w:cs="Times New Roman"/>
            <w:noProof/>
            <w:sz w:val="28"/>
            <w:szCs w:val="28"/>
          </w:rPr>
          <w:t>4 Требования к оформлению</w: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_Toc419881847 \h </w:instrText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61C6A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64487" w:rsidRPr="00664487" w:rsidRDefault="00137ABB" w:rsidP="00664487">
      <w:pPr>
        <w:pStyle w:val="2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19881848" w:history="1">
        <w:r w:rsidR="00664487" w:rsidRPr="00664487">
          <w:rPr>
            <w:rStyle w:val="ad"/>
            <w:rFonts w:ascii="Times New Roman" w:hAnsi="Times New Roman" w:cs="Times New Roman"/>
            <w:noProof/>
            <w:sz w:val="28"/>
            <w:szCs w:val="28"/>
          </w:rPr>
          <w:t>4.1 Общие требования</w: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_Toc419881848 \h </w:instrText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61C6A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64487" w:rsidRPr="00664487" w:rsidRDefault="00137ABB" w:rsidP="00664487">
      <w:pPr>
        <w:pStyle w:val="2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19881849" w:history="1">
        <w:r w:rsidR="00664487" w:rsidRPr="00664487">
          <w:rPr>
            <w:rStyle w:val="ad"/>
            <w:rFonts w:ascii="Times New Roman" w:hAnsi="Times New Roman" w:cs="Times New Roman"/>
            <w:noProof/>
            <w:sz w:val="28"/>
            <w:szCs w:val="28"/>
          </w:rPr>
          <w:t>4.2 Структура текста</w: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_Toc419881849 \h </w:instrText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61C6A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64487" w:rsidRPr="00664487" w:rsidRDefault="00137ABB" w:rsidP="00664487">
      <w:pPr>
        <w:pStyle w:val="2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19881850" w:history="1">
        <w:r w:rsidR="00664487" w:rsidRPr="00664487">
          <w:rPr>
            <w:rStyle w:val="ad"/>
            <w:rFonts w:ascii="Times New Roman" w:hAnsi="Times New Roman" w:cs="Times New Roman"/>
            <w:noProof/>
            <w:sz w:val="28"/>
            <w:szCs w:val="28"/>
          </w:rPr>
          <w:t>4.3 Оформление иллюстраций, таблиц и примечаний</w: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_Toc419881850 \h </w:instrText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61C6A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64487" w:rsidRPr="00664487" w:rsidRDefault="00137ABB" w:rsidP="00664487">
      <w:pPr>
        <w:pStyle w:val="2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19881851" w:history="1">
        <w:r w:rsidR="00664487" w:rsidRPr="00664487">
          <w:rPr>
            <w:rStyle w:val="ad"/>
            <w:rFonts w:ascii="Times New Roman" w:hAnsi="Times New Roman" w:cs="Times New Roman"/>
            <w:noProof/>
            <w:sz w:val="28"/>
            <w:szCs w:val="28"/>
          </w:rPr>
          <w:t>4.4 Оформление формул, уравнений и расчетов</w: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_Toc419881851 \h </w:instrText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61C6A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64487" w:rsidRPr="00664487" w:rsidRDefault="00137ABB" w:rsidP="00664487">
      <w:pPr>
        <w:pStyle w:val="2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19881852" w:history="1">
        <w:r w:rsidR="00664487" w:rsidRPr="00664487">
          <w:rPr>
            <w:rStyle w:val="ad"/>
            <w:rFonts w:ascii="Times New Roman" w:hAnsi="Times New Roman" w:cs="Times New Roman"/>
            <w:bCs/>
            <w:noProof/>
            <w:sz w:val="28"/>
            <w:szCs w:val="28"/>
          </w:rPr>
          <w:t>4.5 Оформление библиографических ссылок</w: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_Toc419881852 \h </w:instrText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61C6A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64487" w:rsidRPr="00664487" w:rsidRDefault="00137ABB" w:rsidP="00664487">
      <w:pPr>
        <w:pStyle w:val="2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19881853" w:history="1">
        <w:r w:rsidR="00664487" w:rsidRPr="00664487">
          <w:rPr>
            <w:rStyle w:val="ad"/>
            <w:rFonts w:ascii="Times New Roman" w:hAnsi="Times New Roman" w:cs="Times New Roman"/>
            <w:noProof/>
            <w:sz w:val="28"/>
            <w:szCs w:val="28"/>
          </w:rPr>
          <w:t>4.6 Оформление приложений</w: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_Toc419881853 \h </w:instrText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61C6A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64487" w:rsidRPr="00664487" w:rsidRDefault="00137ABB" w:rsidP="00664487">
      <w:pPr>
        <w:pStyle w:val="2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19881854" w:history="1">
        <w:r w:rsidR="00664487" w:rsidRPr="00664487">
          <w:rPr>
            <w:rStyle w:val="ad"/>
            <w:rFonts w:ascii="Times New Roman" w:hAnsi="Times New Roman" w:cs="Times New Roman"/>
            <w:noProof/>
            <w:sz w:val="28"/>
            <w:szCs w:val="28"/>
          </w:rPr>
          <w:t>4.7 Оформление содержания</w: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_Toc419881854 \h </w:instrText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61C6A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64487" w:rsidRPr="00664487" w:rsidRDefault="00137ABB" w:rsidP="00664487">
      <w:pPr>
        <w:pStyle w:val="2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19881855" w:history="1">
        <w:r w:rsidR="00664487" w:rsidRPr="00664487">
          <w:rPr>
            <w:rStyle w:val="ad"/>
            <w:rFonts w:ascii="Times New Roman" w:hAnsi="Times New Roman" w:cs="Times New Roman"/>
            <w:noProof/>
            <w:sz w:val="28"/>
            <w:szCs w:val="28"/>
          </w:rPr>
          <w:t>4.8 Оформление списка литературы</w: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_Toc419881855 \h </w:instrText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61C6A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64487" w:rsidRPr="00664487" w:rsidRDefault="00137ABB" w:rsidP="00664487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19881856" w:history="1">
        <w:r w:rsidR="00664487" w:rsidRPr="00664487">
          <w:rPr>
            <w:rStyle w:val="ad"/>
            <w:rFonts w:ascii="Times New Roman" w:hAnsi="Times New Roman" w:cs="Times New Roman"/>
            <w:noProof/>
            <w:sz w:val="28"/>
            <w:szCs w:val="28"/>
          </w:rPr>
          <w:t>Приложение А</w:t>
        </w:r>
      </w:hyperlink>
      <w:hyperlink w:anchor="_Toc419881857" w:history="1">
        <w:r w:rsidR="00664487" w:rsidRPr="00664487">
          <w:rPr>
            <w:rStyle w:val="ad"/>
            <w:rFonts w:ascii="Times New Roman" w:hAnsi="Times New Roman" w:cs="Times New Roman"/>
            <w:noProof/>
            <w:sz w:val="28"/>
            <w:szCs w:val="28"/>
          </w:rPr>
          <w:t>Образец написания введения</w: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_Toc419881857 \h </w:instrText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61C6A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64487" w:rsidRPr="00664487" w:rsidRDefault="00137ABB" w:rsidP="00664487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19881858" w:history="1">
        <w:r w:rsidR="00664487" w:rsidRPr="00664487">
          <w:rPr>
            <w:rStyle w:val="ad"/>
            <w:rFonts w:ascii="Times New Roman" w:hAnsi="Times New Roman" w:cs="Times New Roman"/>
            <w:noProof/>
            <w:sz w:val="28"/>
            <w:szCs w:val="28"/>
          </w:rPr>
          <w:t>Приложение Б</w:t>
        </w:r>
      </w:hyperlink>
      <w:hyperlink w:anchor="_Toc419881859" w:history="1">
        <w:r w:rsidR="00664487" w:rsidRPr="00664487">
          <w:rPr>
            <w:rStyle w:val="ad"/>
            <w:rFonts w:ascii="Times New Roman" w:hAnsi="Times New Roman" w:cs="Times New Roman"/>
            <w:bCs/>
            <w:noProof/>
            <w:sz w:val="28"/>
            <w:szCs w:val="28"/>
          </w:rPr>
          <w:t>Образец оформления содержания</w: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_Toc419881859 \h </w:instrText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61C6A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64487" w:rsidRPr="00664487" w:rsidRDefault="00137ABB" w:rsidP="00664487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19881860" w:history="1">
        <w:r w:rsidR="00664487" w:rsidRPr="00664487">
          <w:rPr>
            <w:rStyle w:val="ad"/>
            <w:rFonts w:ascii="Times New Roman" w:hAnsi="Times New Roman" w:cs="Times New Roman"/>
            <w:noProof/>
            <w:sz w:val="28"/>
            <w:szCs w:val="28"/>
          </w:rPr>
          <w:t>Приложение В</w:t>
        </w:r>
      </w:hyperlink>
      <w:hyperlink w:anchor="_Toc419881861" w:history="1">
        <w:r w:rsidR="00664487" w:rsidRPr="00664487">
          <w:rPr>
            <w:rStyle w:val="ad"/>
            <w:rFonts w:ascii="Times New Roman" w:hAnsi="Times New Roman" w:cs="Times New Roman"/>
            <w:noProof/>
            <w:sz w:val="28"/>
            <w:szCs w:val="28"/>
            <w:lang w:eastAsia="ru-RU"/>
          </w:rPr>
          <w:t>Образец оформления титульного листа</w:t>
        </w:r>
      </w:hyperlink>
      <w:hyperlink w:anchor="_Toc419881862" w:history="1">
        <w:r w:rsidR="00664487" w:rsidRPr="00664487">
          <w:rPr>
            <w:rStyle w:val="ad"/>
            <w:rFonts w:ascii="Times New Roman" w:hAnsi="Times New Roman" w:cs="Times New Roman"/>
            <w:noProof/>
            <w:sz w:val="28"/>
            <w:szCs w:val="28"/>
            <w:lang w:eastAsia="ru-RU"/>
          </w:rPr>
          <w:t>дипломной работы (дипломного проекта)</w: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_Toc419881862 \h </w:instrText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61C6A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64487" w:rsidRPr="00664487" w:rsidRDefault="00137ABB" w:rsidP="00664487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19881863" w:history="1">
        <w:r w:rsidR="00664487" w:rsidRPr="00664487">
          <w:rPr>
            <w:rStyle w:val="ad"/>
            <w:rFonts w:ascii="Times New Roman" w:eastAsia="Calibri" w:hAnsi="Times New Roman" w:cs="Times New Roman"/>
            <w:noProof/>
            <w:sz w:val="28"/>
            <w:szCs w:val="28"/>
          </w:rPr>
          <w:t>Приложение Г</w:t>
        </w:r>
      </w:hyperlink>
      <w:hyperlink w:anchor="_Toc419881864" w:history="1">
        <w:r w:rsidR="00664487" w:rsidRPr="00664487">
          <w:rPr>
            <w:rStyle w:val="ad"/>
            <w:rFonts w:ascii="Times New Roman" w:hAnsi="Times New Roman" w:cs="Times New Roman"/>
            <w:noProof/>
            <w:sz w:val="28"/>
            <w:szCs w:val="28"/>
          </w:rPr>
          <w:t>Образец оформления титульного листа</w:t>
        </w:r>
      </w:hyperlink>
      <w:hyperlink w:anchor="_Toc419881865" w:history="1">
        <w:r w:rsidR="00664487" w:rsidRPr="00664487">
          <w:rPr>
            <w:rStyle w:val="ad"/>
            <w:rFonts w:ascii="Times New Roman" w:hAnsi="Times New Roman" w:cs="Times New Roman"/>
            <w:noProof/>
            <w:sz w:val="28"/>
            <w:szCs w:val="28"/>
          </w:rPr>
          <w:t>письменной экзаменационной работы</w: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_Toc419881865 \h </w:instrText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61C6A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64487" w:rsidRPr="00664487" w:rsidRDefault="00137ABB" w:rsidP="00664487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19881866" w:history="1">
        <w:r w:rsidR="00664487" w:rsidRPr="00664487">
          <w:rPr>
            <w:rStyle w:val="ad"/>
            <w:rFonts w:ascii="Times New Roman" w:eastAsia="Calibri" w:hAnsi="Times New Roman" w:cs="Times New Roman"/>
            <w:noProof/>
            <w:sz w:val="28"/>
            <w:szCs w:val="28"/>
          </w:rPr>
          <w:t xml:space="preserve">Приложение </w:t>
        </w:r>
        <w:r w:rsidR="00664487">
          <w:rPr>
            <w:rStyle w:val="ad"/>
            <w:rFonts w:ascii="Times New Roman" w:eastAsia="Calibri" w:hAnsi="Times New Roman" w:cs="Times New Roman"/>
            <w:noProof/>
            <w:sz w:val="28"/>
            <w:szCs w:val="28"/>
          </w:rPr>
          <w:t>Д</w:t>
        </w:r>
      </w:hyperlink>
      <w:hyperlink w:anchor="_Toc419881867" w:history="1">
        <w:r w:rsidR="00664487" w:rsidRPr="00664487">
          <w:rPr>
            <w:rStyle w:val="ad"/>
            <w:rFonts w:ascii="Times New Roman" w:hAnsi="Times New Roman" w:cs="Times New Roman"/>
            <w:noProof/>
            <w:sz w:val="28"/>
            <w:szCs w:val="28"/>
          </w:rPr>
          <w:t>Образец оформления титульного листа</w:t>
        </w:r>
      </w:hyperlink>
      <w:hyperlink w:anchor="_Toc419881868" w:history="1">
        <w:r w:rsidR="00664487" w:rsidRPr="00664487">
          <w:rPr>
            <w:rStyle w:val="ad"/>
            <w:rFonts w:ascii="Times New Roman" w:hAnsi="Times New Roman" w:cs="Times New Roman"/>
            <w:noProof/>
            <w:sz w:val="28"/>
            <w:szCs w:val="28"/>
          </w:rPr>
          <w:t>курсовой работы</w:t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64487"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_Toc419881868 \h </w:instrText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61C6A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Pr="0066448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83415" w:rsidRDefault="00137ABB" w:rsidP="00664487">
      <w:pPr>
        <w:pStyle w:val="msonormalbullet1gi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664487">
        <w:rPr>
          <w:sz w:val="28"/>
          <w:szCs w:val="28"/>
        </w:rPr>
        <w:fldChar w:fldCharType="end"/>
      </w: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Pr="00D83415" w:rsidRDefault="00FF685A" w:rsidP="00FF685A">
      <w:pPr>
        <w:pStyle w:val="1"/>
        <w:rPr>
          <w:b/>
          <w:sz w:val="28"/>
          <w:szCs w:val="28"/>
        </w:rPr>
      </w:pPr>
      <w:bookmarkStart w:id="1" w:name="_Toc419881844"/>
      <w:r>
        <w:rPr>
          <w:b/>
          <w:sz w:val="28"/>
          <w:szCs w:val="28"/>
        </w:rPr>
        <w:lastRenderedPageBreak/>
        <w:t xml:space="preserve">1 </w:t>
      </w:r>
      <w:r w:rsidR="00CA25F1" w:rsidRPr="00D83415">
        <w:rPr>
          <w:b/>
          <w:sz w:val="28"/>
          <w:szCs w:val="28"/>
        </w:rPr>
        <w:t>Назначение и область применения</w:t>
      </w:r>
      <w:bookmarkEnd w:id="1"/>
    </w:p>
    <w:p w:rsidR="00D83415" w:rsidRPr="00D83415" w:rsidRDefault="00D83415" w:rsidP="00D83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415" w:rsidRPr="00D83415" w:rsidRDefault="00533493" w:rsidP="00D834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Настоящиеметодические указания устанавливаю</w:t>
      </w:r>
      <w:r w:rsidR="00D83415" w:rsidRPr="00D83415">
        <w:rPr>
          <w:rFonts w:ascii="Times New Roman" w:hAnsi="Times New Roman" w:cs="Times New Roman"/>
          <w:sz w:val="28"/>
          <w:szCs w:val="28"/>
        </w:rPr>
        <w:t>т требования к оформлению различных видов письменных работ</w:t>
      </w:r>
      <w:r w:rsidR="00656B10">
        <w:rPr>
          <w:rFonts w:ascii="Times New Roman" w:hAnsi="Times New Roman" w:cs="Times New Roman"/>
          <w:sz w:val="28"/>
          <w:szCs w:val="28"/>
        </w:rPr>
        <w:t xml:space="preserve"> студентов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56B10">
        <w:rPr>
          <w:rFonts w:ascii="Times New Roman" w:hAnsi="Times New Roman" w:cs="Times New Roman"/>
          <w:sz w:val="28"/>
          <w:szCs w:val="28"/>
        </w:rPr>
        <w:t xml:space="preserve">отчетов по выполнению </w:t>
      </w:r>
      <w:r w:rsidR="00D83415">
        <w:rPr>
          <w:rFonts w:ascii="Times New Roman" w:hAnsi="Times New Roman" w:cs="Times New Roman"/>
          <w:sz w:val="28"/>
          <w:szCs w:val="28"/>
        </w:rPr>
        <w:t>самостоятельной работы</w:t>
      </w:r>
      <w:r w:rsidR="00D83415" w:rsidRPr="00D83415">
        <w:rPr>
          <w:rFonts w:ascii="Times New Roman" w:hAnsi="Times New Roman" w:cs="Times New Roman"/>
          <w:sz w:val="28"/>
          <w:szCs w:val="28"/>
        </w:rPr>
        <w:t>, отчетов по практике, курсовых и выпускных квалификационных работ(дипломных</w:t>
      </w:r>
      <w:r w:rsidR="00D83415">
        <w:rPr>
          <w:rFonts w:ascii="Times New Roman" w:hAnsi="Times New Roman" w:cs="Times New Roman"/>
          <w:sz w:val="28"/>
          <w:szCs w:val="28"/>
        </w:rPr>
        <w:t xml:space="preserve"> работ, дипломных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83415" w:rsidRPr="00D83415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="00B4522B">
        <w:rPr>
          <w:rFonts w:ascii="Times New Roman" w:hAnsi="Times New Roman" w:cs="Times New Roman"/>
          <w:sz w:val="28"/>
          <w:szCs w:val="28"/>
        </w:rPr>
        <w:t>ГАОУ СПО КО «</w:t>
      </w:r>
      <w:r w:rsidR="00D83415">
        <w:rPr>
          <w:rFonts w:ascii="Times New Roman" w:hAnsi="Times New Roman" w:cs="Times New Roman"/>
          <w:sz w:val="28"/>
          <w:szCs w:val="28"/>
        </w:rPr>
        <w:t>Юргинск</w:t>
      </w:r>
      <w:r w:rsidR="00B4522B">
        <w:rPr>
          <w:rFonts w:ascii="Times New Roman" w:hAnsi="Times New Roman" w:cs="Times New Roman"/>
          <w:sz w:val="28"/>
          <w:szCs w:val="28"/>
        </w:rPr>
        <w:t>ий</w:t>
      </w:r>
      <w:r w:rsidR="00D83415">
        <w:rPr>
          <w:rFonts w:ascii="Times New Roman" w:hAnsi="Times New Roman" w:cs="Times New Roman"/>
          <w:sz w:val="28"/>
          <w:szCs w:val="28"/>
        </w:rPr>
        <w:t xml:space="preserve"> техникум агротехнологий и сервиса</w:t>
      </w:r>
      <w:r w:rsidR="00B4522B">
        <w:rPr>
          <w:rFonts w:ascii="Times New Roman" w:hAnsi="Times New Roman" w:cs="Times New Roman"/>
          <w:sz w:val="28"/>
          <w:szCs w:val="28"/>
        </w:rPr>
        <w:t>» (далее – техникум)</w:t>
      </w:r>
      <w:r w:rsidR="00D83415" w:rsidRPr="00D83415">
        <w:rPr>
          <w:rFonts w:ascii="Times New Roman" w:hAnsi="Times New Roman" w:cs="Times New Roman"/>
          <w:sz w:val="28"/>
          <w:szCs w:val="28"/>
        </w:rPr>
        <w:t>.</w:t>
      </w:r>
    </w:p>
    <w:p w:rsidR="00D83415" w:rsidRPr="00D83415" w:rsidRDefault="00533493" w:rsidP="00D83415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</w:t>
      </w:r>
      <w:r w:rsidR="00D83415" w:rsidRPr="00D83415">
        <w:rPr>
          <w:sz w:val="28"/>
          <w:szCs w:val="28"/>
        </w:rPr>
        <w:t xml:space="preserve"> обязат</w:t>
      </w:r>
      <w:r>
        <w:rPr>
          <w:sz w:val="28"/>
          <w:szCs w:val="28"/>
        </w:rPr>
        <w:t>ельны</w:t>
      </w:r>
      <w:r w:rsidR="00D83415" w:rsidRPr="00D83415">
        <w:rPr>
          <w:sz w:val="28"/>
          <w:szCs w:val="28"/>
        </w:rPr>
        <w:t xml:space="preserve"> к применению</w:t>
      </w:r>
      <w:r>
        <w:rPr>
          <w:sz w:val="28"/>
          <w:szCs w:val="28"/>
        </w:rPr>
        <w:t xml:space="preserve"> студентами всех специальностей и профессий</w:t>
      </w:r>
      <w:r w:rsidR="00D83415" w:rsidRPr="00D83415">
        <w:rPr>
          <w:sz w:val="28"/>
          <w:szCs w:val="28"/>
        </w:rPr>
        <w:t>.</w:t>
      </w:r>
    </w:p>
    <w:p w:rsidR="00D83415" w:rsidRPr="00D83415" w:rsidRDefault="00D83415" w:rsidP="00D83415">
      <w:pPr>
        <w:pStyle w:val="a3"/>
        <w:ind w:firstLine="709"/>
        <w:jc w:val="both"/>
        <w:rPr>
          <w:sz w:val="28"/>
          <w:szCs w:val="28"/>
        </w:rPr>
      </w:pPr>
    </w:p>
    <w:p w:rsidR="00D83415" w:rsidRPr="00D83415" w:rsidRDefault="00FF685A" w:rsidP="00FF685A">
      <w:pPr>
        <w:pStyle w:val="1"/>
        <w:rPr>
          <w:b/>
          <w:sz w:val="28"/>
          <w:szCs w:val="28"/>
        </w:rPr>
      </w:pPr>
      <w:bookmarkStart w:id="2" w:name="_Toc219862660"/>
      <w:bookmarkStart w:id="3" w:name="_Toc419881845"/>
      <w:r>
        <w:rPr>
          <w:b/>
          <w:sz w:val="28"/>
          <w:szCs w:val="28"/>
        </w:rPr>
        <w:t xml:space="preserve">2 </w:t>
      </w:r>
      <w:r w:rsidR="00CA25F1" w:rsidRPr="00D83415">
        <w:rPr>
          <w:b/>
          <w:sz w:val="28"/>
          <w:szCs w:val="28"/>
        </w:rPr>
        <w:t>Нормативное обеспечение</w:t>
      </w:r>
      <w:bookmarkEnd w:id="2"/>
      <w:bookmarkEnd w:id="3"/>
    </w:p>
    <w:p w:rsidR="00D83415" w:rsidRPr="00D83415" w:rsidRDefault="00D83415" w:rsidP="00D8341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3415" w:rsidRPr="00D83415" w:rsidRDefault="00D83415" w:rsidP="00D83415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3415">
        <w:rPr>
          <w:rFonts w:ascii="Times New Roman" w:hAnsi="Times New Roman" w:cs="Times New Roman"/>
          <w:spacing w:val="-4"/>
          <w:sz w:val="28"/>
          <w:szCs w:val="28"/>
        </w:rPr>
        <w:t xml:space="preserve">ГОСТ 2.105-95 Общие требования к текстовым документам. </w:t>
      </w:r>
    </w:p>
    <w:p w:rsidR="00D83415" w:rsidRPr="00D83415" w:rsidRDefault="00D83415" w:rsidP="00D83415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415">
        <w:rPr>
          <w:rFonts w:ascii="Times New Roman" w:hAnsi="Times New Roman" w:cs="Times New Roman"/>
          <w:sz w:val="28"/>
          <w:szCs w:val="28"/>
        </w:rPr>
        <w:t>ГОСТ 7.32-2001 Отчет о научно-исследовательской работе. Структура и правила оформления.</w:t>
      </w:r>
    </w:p>
    <w:p w:rsidR="00D83415" w:rsidRPr="00D83415" w:rsidRDefault="00D83415" w:rsidP="00D83415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415">
        <w:rPr>
          <w:rFonts w:ascii="Times New Roman" w:hAnsi="Times New Roman" w:cs="Times New Roman"/>
          <w:sz w:val="28"/>
          <w:szCs w:val="28"/>
        </w:rPr>
        <w:t>ГОСТ 7.1-2003 Библиографическая запись. Библиографическое описание. Общие требования и правила составления.</w:t>
      </w:r>
    </w:p>
    <w:p w:rsidR="00D83415" w:rsidRPr="00D83415" w:rsidRDefault="00D83415" w:rsidP="00D83415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415">
        <w:rPr>
          <w:rFonts w:ascii="Times New Roman" w:hAnsi="Times New Roman" w:cs="Times New Roman"/>
          <w:sz w:val="28"/>
          <w:szCs w:val="28"/>
        </w:rPr>
        <w:t>ГОСТ 7.82-2001 Библиографическая запись. Библиографическое описание электронных ресурсов. Общие требования и правила составления</w:t>
      </w:r>
      <w:r w:rsidRPr="00D8341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83415" w:rsidRPr="00D83415" w:rsidRDefault="00D83415" w:rsidP="00D83415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415">
        <w:rPr>
          <w:rFonts w:ascii="Times New Roman" w:hAnsi="Times New Roman" w:cs="Times New Roman"/>
          <w:sz w:val="28"/>
          <w:szCs w:val="28"/>
        </w:rPr>
        <w:t>ГОСТ Р 7.0.5-2008 Библиографическая ссылка. Общие требования и правила составления.</w:t>
      </w:r>
    </w:p>
    <w:p w:rsidR="00D83415" w:rsidRPr="00D83415" w:rsidRDefault="00D83415" w:rsidP="00D83415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415">
        <w:rPr>
          <w:rFonts w:ascii="Times New Roman" w:hAnsi="Times New Roman" w:cs="Times New Roman"/>
          <w:sz w:val="28"/>
          <w:szCs w:val="28"/>
        </w:rPr>
        <w:t>ГОСТ 8.417-2003 Государственная система обеспечения единства измерений. Единицы физических величин</w:t>
      </w:r>
    </w:p>
    <w:p w:rsidR="00D83415" w:rsidRPr="004644DA" w:rsidRDefault="00D83415" w:rsidP="00D83415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4DA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533493" w:rsidRPr="004644DA">
        <w:rPr>
          <w:rFonts w:ascii="Times New Roman" w:hAnsi="Times New Roman" w:cs="Times New Roman"/>
          <w:sz w:val="28"/>
          <w:szCs w:val="28"/>
        </w:rPr>
        <w:t xml:space="preserve">по организации выполнения и зашиты выпускной </w:t>
      </w:r>
      <w:r w:rsidR="004644DA" w:rsidRPr="004644DA">
        <w:rPr>
          <w:rFonts w:ascii="Times New Roman" w:hAnsi="Times New Roman" w:cs="Times New Roman"/>
          <w:sz w:val="28"/>
          <w:szCs w:val="28"/>
        </w:rPr>
        <w:t xml:space="preserve">квалификационной работы (дипломной работы, дипломного проекта) </w:t>
      </w:r>
      <w:r w:rsidR="00B4522B" w:rsidRPr="004644DA">
        <w:rPr>
          <w:rFonts w:ascii="Times New Roman" w:hAnsi="Times New Roman" w:cs="Times New Roman"/>
          <w:sz w:val="28"/>
          <w:szCs w:val="28"/>
        </w:rPr>
        <w:t>ГАОУ СПО КО «ЮТАиС»</w:t>
      </w:r>
      <w:r w:rsidR="004644DA" w:rsidRPr="004644DA">
        <w:rPr>
          <w:rFonts w:ascii="Times New Roman" w:hAnsi="Times New Roman" w:cs="Times New Roman"/>
          <w:sz w:val="28"/>
          <w:szCs w:val="28"/>
        </w:rPr>
        <w:t>.</w:t>
      </w:r>
    </w:p>
    <w:p w:rsidR="00A14E96" w:rsidRPr="004644DA" w:rsidRDefault="00D83415" w:rsidP="00A14E96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4DA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4644DA" w:rsidRPr="004644DA">
        <w:rPr>
          <w:rFonts w:ascii="Times New Roman" w:hAnsi="Times New Roman" w:cs="Times New Roman"/>
          <w:sz w:val="28"/>
          <w:szCs w:val="28"/>
        </w:rPr>
        <w:t>п</w:t>
      </w:r>
      <w:r w:rsidRPr="004644DA">
        <w:rPr>
          <w:rFonts w:ascii="Times New Roman" w:hAnsi="Times New Roman" w:cs="Times New Roman"/>
          <w:sz w:val="28"/>
          <w:szCs w:val="28"/>
        </w:rPr>
        <w:t>о</w:t>
      </w:r>
      <w:r w:rsidR="004644DA" w:rsidRPr="004644DA">
        <w:rPr>
          <w:rFonts w:ascii="Times New Roman" w:hAnsi="Times New Roman" w:cs="Times New Roman"/>
          <w:sz w:val="28"/>
          <w:szCs w:val="28"/>
        </w:rPr>
        <w:t xml:space="preserve"> организации выполнения и защиты курсовой работы</w:t>
      </w:r>
      <w:r w:rsidR="00A14E96" w:rsidRPr="004644DA">
        <w:rPr>
          <w:rFonts w:ascii="Times New Roman" w:hAnsi="Times New Roman" w:cs="Times New Roman"/>
          <w:sz w:val="28"/>
          <w:szCs w:val="28"/>
        </w:rPr>
        <w:t>ГАОУ СПО КО «ЮТАиС».</w:t>
      </w:r>
    </w:p>
    <w:p w:rsidR="00D83415" w:rsidRPr="00A14E96" w:rsidRDefault="004644DA" w:rsidP="00A14E96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E96">
        <w:rPr>
          <w:rFonts w:ascii="Times New Roman" w:hAnsi="Times New Roman" w:cs="Times New Roman"/>
          <w:sz w:val="28"/>
          <w:szCs w:val="28"/>
        </w:rPr>
        <w:t>Положение о письменной экзаменационной работе</w:t>
      </w:r>
      <w:r w:rsidR="00A14E96" w:rsidRPr="004644DA">
        <w:rPr>
          <w:rFonts w:ascii="Times New Roman" w:hAnsi="Times New Roman" w:cs="Times New Roman"/>
          <w:sz w:val="28"/>
          <w:szCs w:val="28"/>
        </w:rPr>
        <w:t>ГАОУ СПО КО «ЮТАиС».</w:t>
      </w:r>
    </w:p>
    <w:p w:rsidR="00656B10" w:rsidRDefault="00656B10" w:rsidP="00CA25F1">
      <w:pPr>
        <w:pStyle w:val="msonormalbullet1gif"/>
        <w:spacing w:before="0" w:beforeAutospacing="0" w:after="0" w:afterAutospacing="0"/>
        <w:contextualSpacing/>
        <w:jc w:val="center"/>
        <w:outlineLvl w:val="0"/>
        <w:rPr>
          <w:b/>
          <w:sz w:val="28"/>
          <w:szCs w:val="28"/>
        </w:rPr>
      </w:pPr>
    </w:p>
    <w:p w:rsidR="00656B10" w:rsidRPr="00656B10" w:rsidRDefault="00FF685A" w:rsidP="00FF685A">
      <w:pPr>
        <w:pStyle w:val="msonormalbullet1gif"/>
        <w:contextualSpacing/>
        <w:jc w:val="center"/>
        <w:outlineLvl w:val="0"/>
        <w:rPr>
          <w:b/>
          <w:sz w:val="28"/>
          <w:szCs w:val="28"/>
        </w:rPr>
      </w:pPr>
      <w:bookmarkStart w:id="4" w:name="_Toc419881846"/>
      <w:r>
        <w:rPr>
          <w:b/>
          <w:sz w:val="28"/>
          <w:szCs w:val="28"/>
        </w:rPr>
        <w:t xml:space="preserve">3 </w:t>
      </w:r>
      <w:r w:rsidR="00CA25F1" w:rsidRPr="00656B10">
        <w:rPr>
          <w:b/>
          <w:sz w:val="28"/>
          <w:szCs w:val="28"/>
        </w:rPr>
        <w:t>Определения и сокращения</w:t>
      </w:r>
      <w:bookmarkEnd w:id="4"/>
    </w:p>
    <w:p w:rsidR="00656B10" w:rsidRPr="00656B10" w:rsidRDefault="00656B10" w:rsidP="00656B10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656B10" w:rsidRDefault="004644DA" w:rsidP="00656B10">
      <w:pPr>
        <w:pStyle w:val="msonormalbullet1gi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настоящихметодических указаниях</w:t>
      </w:r>
      <w:r w:rsidR="00656B10" w:rsidRPr="00656B10">
        <w:rPr>
          <w:sz w:val="28"/>
          <w:szCs w:val="28"/>
        </w:rPr>
        <w:t xml:space="preserve"> используются следующие определения и сокращения:</w:t>
      </w:r>
    </w:p>
    <w:p w:rsidR="00656B10" w:rsidRDefault="00656B10" w:rsidP="00656B10">
      <w:pPr>
        <w:pStyle w:val="msonormalbullet1gi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ПРС – письменная работа студента;</w:t>
      </w:r>
    </w:p>
    <w:p w:rsidR="00656B10" w:rsidRDefault="00656B10" w:rsidP="00656B10">
      <w:pPr>
        <w:pStyle w:val="msonormalbullet1gi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ВКР – выпускная квалификационная работа (дипломная работа / дипломный проект)</w:t>
      </w:r>
    </w:p>
    <w:p w:rsidR="00656B10" w:rsidRPr="00656B10" w:rsidRDefault="00656B10" w:rsidP="00656B10">
      <w:pPr>
        <w:pStyle w:val="msonormalbullet1gif"/>
        <w:ind w:firstLine="567"/>
        <w:contextualSpacing/>
        <w:jc w:val="both"/>
        <w:rPr>
          <w:sz w:val="28"/>
          <w:szCs w:val="28"/>
        </w:rPr>
      </w:pPr>
    </w:p>
    <w:p w:rsidR="00656B10" w:rsidRDefault="00656B10" w:rsidP="00D83415">
      <w:pPr>
        <w:pStyle w:val="msonormalbullet1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656B10" w:rsidRDefault="00656B10" w:rsidP="00D83415">
      <w:pPr>
        <w:pStyle w:val="msonormalbullet1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656B10" w:rsidRDefault="00656B10" w:rsidP="00D83415">
      <w:pPr>
        <w:pStyle w:val="msonormalbullet1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656B10" w:rsidRDefault="00656B10" w:rsidP="00D87F33">
      <w:pPr>
        <w:pStyle w:val="msonormalbullet1gif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D83415" w:rsidRDefault="00656B10" w:rsidP="00A14E96">
      <w:pPr>
        <w:pStyle w:val="msonormalbullet1gif"/>
        <w:spacing w:before="0" w:beforeAutospacing="0" w:after="0" w:afterAutospacing="0"/>
        <w:contextualSpacing/>
        <w:jc w:val="center"/>
        <w:outlineLvl w:val="0"/>
        <w:rPr>
          <w:b/>
          <w:sz w:val="28"/>
          <w:szCs w:val="28"/>
        </w:rPr>
      </w:pPr>
      <w:bookmarkStart w:id="5" w:name="_Toc419881847"/>
      <w:r>
        <w:rPr>
          <w:b/>
          <w:sz w:val="28"/>
          <w:szCs w:val="28"/>
        </w:rPr>
        <w:lastRenderedPageBreak/>
        <w:t>4</w:t>
      </w:r>
      <w:r w:rsidR="00CA25F1">
        <w:rPr>
          <w:b/>
          <w:sz w:val="28"/>
          <w:szCs w:val="28"/>
        </w:rPr>
        <w:t>Требования к оформлению</w:t>
      </w:r>
      <w:bookmarkEnd w:id="5"/>
    </w:p>
    <w:p w:rsidR="00B4522B" w:rsidRDefault="00B4522B" w:rsidP="00D83415">
      <w:pPr>
        <w:pStyle w:val="msonormalbullet1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B4522B" w:rsidRDefault="00656B10" w:rsidP="00CA25F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_Toc315653050"/>
      <w:bookmarkStart w:id="7" w:name="_Toc419881848"/>
      <w:r>
        <w:rPr>
          <w:rFonts w:ascii="Times New Roman" w:hAnsi="Times New Roman" w:cs="Times New Roman"/>
          <w:b/>
          <w:sz w:val="28"/>
          <w:szCs w:val="28"/>
        </w:rPr>
        <w:t>4</w:t>
      </w:r>
      <w:r w:rsidR="009709B6">
        <w:rPr>
          <w:rFonts w:ascii="Times New Roman" w:hAnsi="Times New Roman" w:cs="Times New Roman"/>
          <w:b/>
          <w:sz w:val="28"/>
          <w:szCs w:val="28"/>
        </w:rPr>
        <w:t>.</w:t>
      </w:r>
      <w:r w:rsidR="00B4522B">
        <w:rPr>
          <w:rFonts w:ascii="Times New Roman" w:hAnsi="Times New Roman" w:cs="Times New Roman"/>
          <w:b/>
          <w:sz w:val="28"/>
          <w:szCs w:val="28"/>
        </w:rPr>
        <w:t>1 Общие требования</w:t>
      </w:r>
      <w:bookmarkEnd w:id="6"/>
      <w:bookmarkEnd w:id="7"/>
    </w:p>
    <w:p w:rsidR="00B4522B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22B" w:rsidRPr="00E2071F" w:rsidRDefault="00656B10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Страницы текста </w:t>
      </w:r>
      <w:r w:rsidR="00A82FFB">
        <w:rPr>
          <w:rFonts w:ascii="Times New Roman" w:hAnsi="Times New Roman" w:cs="Times New Roman"/>
          <w:sz w:val="28"/>
          <w:szCs w:val="28"/>
        </w:rPr>
        <w:t>ПРС</w:t>
      </w:r>
      <w:r w:rsidR="00B4522B" w:rsidRPr="00E2071F">
        <w:rPr>
          <w:rFonts w:ascii="Times New Roman" w:hAnsi="Times New Roman" w:cs="Times New Roman"/>
          <w:sz w:val="28"/>
          <w:szCs w:val="28"/>
        </w:rPr>
        <w:t>должны соответствовать формату А4 по ГОСТ 9327-60.</w:t>
      </w:r>
      <w:r w:rsidR="00B4522B" w:rsidRPr="00E2071F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 xml:space="preserve">Работа выполняется с использованием текстовых процессоров персональных компьютеров (типа </w:t>
      </w:r>
      <w:r w:rsidRPr="00E2071F">
        <w:rPr>
          <w:rFonts w:ascii="Times New Roman" w:hAnsi="Times New Roman" w:cs="Times New Roman"/>
          <w:sz w:val="28"/>
          <w:szCs w:val="28"/>
          <w:lang w:val="en-US"/>
        </w:rPr>
        <w:t>MicrosoftWord</w:t>
      </w:r>
      <w:r w:rsidRPr="00E2071F">
        <w:rPr>
          <w:rFonts w:ascii="Times New Roman" w:hAnsi="Times New Roman" w:cs="Times New Roman"/>
          <w:sz w:val="28"/>
          <w:szCs w:val="28"/>
        </w:rPr>
        <w:t>) с учетом следующих требований: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 xml:space="preserve">а) поля: </w:t>
      </w:r>
      <w:r w:rsidRPr="00E2071F">
        <w:rPr>
          <w:rFonts w:ascii="Times New Roman" w:hAnsi="Times New Roman" w:cs="Times New Roman"/>
          <w:i/>
          <w:sz w:val="28"/>
          <w:szCs w:val="28"/>
        </w:rPr>
        <w:t xml:space="preserve">левое </w:t>
      </w:r>
      <w:r w:rsidRPr="00E2071F">
        <w:rPr>
          <w:rFonts w:ascii="Times New Roman" w:hAnsi="Times New Roman" w:cs="Times New Roman"/>
          <w:sz w:val="28"/>
          <w:szCs w:val="28"/>
        </w:rPr>
        <w:t xml:space="preserve">- 30 мм, </w:t>
      </w:r>
      <w:r w:rsidRPr="00E2071F">
        <w:rPr>
          <w:rFonts w:ascii="Times New Roman" w:hAnsi="Times New Roman" w:cs="Times New Roman"/>
          <w:i/>
          <w:sz w:val="28"/>
          <w:szCs w:val="28"/>
        </w:rPr>
        <w:t xml:space="preserve">правое </w:t>
      </w:r>
      <w:r w:rsidRPr="00E2071F">
        <w:rPr>
          <w:rFonts w:ascii="Times New Roman" w:hAnsi="Times New Roman" w:cs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0 мм"/>
        </w:smartTagPr>
        <w:r w:rsidRPr="00E2071F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E2071F">
        <w:rPr>
          <w:rFonts w:ascii="Times New Roman" w:hAnsi="Times New Roman" w:cs="Times New Roman"/>
          <w:sz w:val="28"/>
          <w:szCs w:val="28"/>
        </w:rPr>
        <w:t xml:space="preserve">, </w:t>
      </w:r>
      <w:r w:rsidRPr="00E2071F">
        <w:rPr>
          <w:rFonts w:ascii="Times New Roman" w:hAnsi="Times New Roman" w:cs="Times New Roman"/>
          <w:i/>
          <w:sz w:val="28"/>
          <w:szCs w:val="28"/>
        </w:rPr>
        <w:t>верхнее</w:t>
      </w:r>
      <w:r w:rsidRPr="00E2071F">
        <w:rPr>
          <w:rFonts w:ascii="Times New Roman" w:hAnsi="Times New Roman" w:cs="Times New Roman"/>
          <w:sz w:val="28"/>
          <w:szCs w:val="28"/>
        </w:rPr>
        <w:t xml:space="preserve"> и </w:t>
      </w:r>
      <w:r w:rsidRPr="00E2071F">
        <w:rPr>
          <w:rFonts w:ascii="Times New Roman" w:hAnsi="Times New Roman" w:cs="Times New Roman"/>
          <w:i/>
          <w:sz w:val="28"/>
          <w:szCs w:val="28"/>
        </w:rPr>
        <w:t xml:space="preserve">нижнее </w:t>
      </w:r>
      <w:r w:rsidRPr="00E2071F">
        <w:rPr>
          <w:rFonts w:ascii="Times New Roman" w:hAnsi="Times New Roman" w:cs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 мм"/>
        </w:smartTagPr>
        <w:r w:rsidRPr="00E2071F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E2071F">
        <w:rPr>
          <w:rFonts w:ascii="Times New Roman" w:hAnsi="Times New Roman" w:cs="Times New Roman"/>
          <w:sz w:val="28"/>
          <w:szCs w:val="28"/>
        </w:rPr>
        <w:t>.</w:t>
      </w:r>
      <w:r w:rsidR="00A82FFB" w:rsidRPr="00A82FFB">
        <w:rPr>
          <w:rFonts w:ascii="Times New Roman" w:hAnsi="Times New Roman" w:cs="Times New Roman"/>
          <w:sz w:val="28"/>
          <w:szCs w:val="28"/>
        </w:rPr>
        <w:t>Линий, ограничивающих размеры полей (рамок), делать не следу</w:t>
      </w:r>
      <w:r w:rsidR="00A82FFB">
        <w:rPr>
          <w:rFonts w:ascii="Times New Roman" w:hAnsi="Times New Roman" w:cs="Times New Roman"/>
          <w:sz w:val="28"/>
          <w:szCs w:val="28"/>
        </w:rPr>
        <w:t>ет</w:t>
      </w:r>
      <w:r w:rsidRPr="00E2071F">
        <w:rPr>
          <w:rFonts w:ascii="Times New Roman" w:hAnsi="Times New Roman" w:cs="Times New Roman"/>
          <w:sz w:val="28"/>
          <w:szCs w:val="28"/>
        </w:rPr>
        <w:t>;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 xml:space="preserve">б) шрифт </w:t>
      </w:r>
      <w:r w:rsidRPr="00E2071F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Pr="00E2071F">
        <w:rPr>
          <w:rFonts w:ascii="Times New Roman" w:hAnsi="Times New Roman" w:cs="Times New Roman"/>
          <w:sz w:val="28"/>
          <w:szCs w:val="28"/>
        </w:rPr>
        <w:t xml:space="preserve"> (или аналогичный);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 xml:space="preserve">в) </w:t>
      </w:r>
      <w:r w:rsidRPr="004644DA">
        <w:rPr>
          <w:rFonts w:ascii="Times New Roman" w:hAnsi="Times New Roman" w:cs="Times New Roman"/>
          <w:sz w:val="28"/>
          <w:szCs w:val="28"/>
        </w:rPr>
        <w:t>размер шрифта для основного текста – 14 пт,</w:t>
      </w:r>
      <w:r w:rsidRPr="00E2071F">
        <w:rPr>
          <w:rFonts w:ascii="Times New Roman" w:hAnsi="Times New Roman" w:cs="Times New Roman"/>
          <w:sz w:val="28"/>
          <w:szCs w:val="28"/>
        </w:rPr>
        <w:t xml:space="preserve"> для ссылок – 10 пт</w:t>
      </w:r>
      <w:r w:rsidRPr="00E2071F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  <w:r w:rsidRPr="00E2071F">
        <w:rPr>
          <w:rFonts w:ascii="Times New Roman" w:hAnsi="Times New Roman" w:cs="Times New Roman"/>
          <w:sz w:val="28"/>
          <w:szCs w:val="28"/>
        </w:rPr>
        <w:t>;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г) межстрочный интервал для основного текста – 1,5, для ссылок - 1;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д) абзацный отступ – стандартный – 1,25 мм;</w:t>
      </w:r>
    </w:p>
    <w:p w:rsidR="00B4522B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 xml:space="preserve">е) выравнивание </w:t>
      </w:r>
      <w:r w:rsidR="00656B10">
        <w:rPr>
          <w:rFonts w:ascii="Times New Roman" w:hAnsi="Times New Roman" w:cs="Times New Roman"/>
          <w:sz w:val="28"/>
          <w:szCs w:val="28"/>
        </w:rPr>
        <w:t>текста</w:t>
      </w:r>
      <w:r w:rsidR="00FD6D1A">
        <w:rPr>
          <w:rFonts w:ascii="Times New Roman" w:hAnsi="Times New Roman" w:cs="Times New Roman"/>
          <w:sz w:val="28"/>
          <w:szCs w:val="28"/>
        </w:rPr>
        <w:t xml:space="preserve"> – по ширине страницы;</w:t>
      </w:r>
    </w:p>
    <w:p w:rsidR="00FD6D1A" w:rsidRPr="00FD6D1A" w:rsidRDefault="00FD6D1A" w:rsidP="00FD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</w:t>
      </w:r>
      <w:r w:rsidRPr="00FD6D1A">
        <w:rPr>
          <w:rFonts w:ascii="Times New Roman" w:hAnsi="Times New Roman" w:cs="Times New Roman"/>
          <w:sz w:val="28"/>
          <w:szCs w:val="28"/>
        </w:rPr>
        <w:t>ри наборе текста перенос слов не допускается.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Иллюстрации, таблицы и другой вспомогательный материал допускается выполнять на листах иных стандартных форматов, при этом они должны быть сложены на формат А4 «гармоникой» и помещены в приложениях.</w:t>
      </w:r>
    </w:p>
    <w:p w:rsidR="00B4522B" w:rsidRPr="00656B10" w:rsidRDefault="00B4522B" w:rsidP="0065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10">
        <w:rPr>
          <w:rFonts w:ascii="Times New Roman" w:hAnsi="Times New Roman" w:cs="Times New Roman"/>
          <w:sz w:val="28"/>
          <w:szCs w:val="28"/>
        </w:rPr>
        <w:t>Разрешается использовать компьютерные возможности акцентирования внимания на определенных терминах, формулах, применяя шрифты разной гарнитуры.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10">
        <w:rPr>
          <w:rFonts w:ascii="Times New Roman" w:hAnsi="Times New Roman" w:cs="Times New Roman"/>
          <w:sz w:val="28"/>
          <w:szCs w:val="28"/>
        </w:rPr>
        <w:t>Не допускается</w:t>
      </w:r>
      <w:r w:rsidRPr="00E2071F">
        <w:rPr>
          <w:rFonts w:ascii="Times New Roman" w:hAnsi="Times New Roman" w:cs="Times New Roman"/>
          <w:sz w:val="28"/>
          <w:szCs w:val="28"/>
        </w:rPr>
        <w:t>:</w:t>
      </w:r>
    </w:p>
    <w:p w:rsidR="00A14E96" w:rsidRDefault="00B4522B" w:rsidP="0065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10">
        <w:rPr>
          <w:rFonts w:ascii="Times New Roman" w:hAnsi="Times New Roman" w:cs="Times New Roman"/>
          <w:sz w:val="28"/>
          <w:szCs w:val="28"/>
        </w:rPr>
        <w:t>а) применять для одного и того же понятия различные термины, близкие по смыслу (синонимы)</w:t>
      </w:r>
    </w:p>
    <w:p w:rsidR="00B4522B" w:rsidRPr="00656B10" w:rsidRDefault="00B4522B" w:rsidP="0065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10">
        <w:rPr>
          <w:rFonts w:ascii="Times New Roman" w:hAnsi="Times New Roman" w:cs="Times New Roman"/>
          <w:sz w:val="28"/>
          <w:szCs w:val="28"/>
        </w:rPr>
        <w:t xml:space="preserve">б) использовать сокращения слов, кроме установленных правилами русской орфографии, (т.е. </w:t>
      </w:r>
      <w:r w:rsidR="00656B10">
        <w:rPr>
          <w:rFonts w:ascii="Times New Roman" w:hAnsi="Times New Roman" w:cs="Times New Roman"/>
          <w:sz w:val="28"/>
          <w:szCs w:val="28"/>
        </w:rPr>
        <w:t>–</w:t>
      </w:r>
      <w:r w:rsidRPr="00656B10">
        <w:rPr>
          <w:rFonts w:ascii="Times New Roman" w:hAnsi="Times New Roman" w:cs="Times New Roman"/>
          <w:sz w:val="28"/>
          <w:szCs w:val="28"/>
        </w:rPr>
        <w:t xml:space="preserve"> то есть, гг. </w:t>
      </w:r>
      <w:r w:rsidR="00656B10">
        <w:rPr>
          <w:rFonts w:ascii="Times New Roman" w:hAnsi="Times New Roman" w:cs="Times New Roman"/>
          <w:sz w:val="28"/>
          <w:szCs w:val="28"/>
        </w:rPr>
        <w:t>–</w:t>
      </w:r>
      <w:r w:rsidRPr="00656B10">
        <w:rPr>
          <w:rFonts w:ascii="Times New Roman" w:hAnsi="Times New Roman" w:cs="Times New Roman"/>
          <w:sz w:val="28"/>
          <w:szCs w:val="28"/>
        </w:rPr>
        <w:t xml:space="preserve"> годы и т.п.), а также соответствующими государственными стандартами;</w:t>
      </w:r>
    </w:p>
    <w:p w:rsidR="00B4522B" w:rsidRPr="00656B10" w:rsidRDefault="00B4522B" w:rsidP="0065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10">
        <w:rPr>
          <w:rFonts w:ascii="Times New Roman" w:hAnsi="Times New Roman" w:cs="Times New Roman"/>
          <w:sz w:val="28"/>
          <w:szCs w:val="28"/>
        </w:rPr>
        <w:t>в) применять индексы документов (например, ГОСТ, ТУ) без их реквизитов;</w:t>
      </w:r>
    </w:p>
    <w:p w:rsidR="00B4522B" w:rsidRPr="00656B10" w:rsidRDefault="00B4522B" w:rsidP="0065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10">
        <w:rPr>
          <w:rFonts w:ascii="Times New Roman" w:hAnsi="Times New Roman" w:cs="Times New Roman"/>
          <w:sz w:val="28"/>
          <w:szCs w:val="28"/>
        </w:rPr>
        <w:t>г) использовать в тексте специальные математические и иные знаки - № (номер), % (процент) и др. – без числовых знач</w:t>
      </w:r>
      <w:r w:rsidR="00FD6D1A">
        <w:rPr>
          <w:rFonts w:ascii="Times New Roman" w:hAnsi="Times New Roman" w:cs="Times New Roman"/>
          <w:sz w:val="28"/>
          <w:szCs w:val="28"/>
        </w:rPr>
        <w:t>ений; следует писать их словами.</w:t>
      </w:r>
    </w:p>
    <w:p w:rsidR="00B4522B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D1A" w:rsidRDefault="00FD6D1A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D1A" w:rsidRDefault="00FD6D1A" w:rsidP="00464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F33" w:rsidRDefault="00D87F33" w:rsidP="00464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F33" w:rsidRDefault="00D87F33" w:rsidP="00464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487" w:rsidRDefault="00664487" w:rsidP="00464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E96" w:rsidRDefault="00A14E96" w:rsidP="00464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22B" w:rsidRDefault="00656B10" w:rsidP="00CA25F1">
      <w:pPr>
        <w:spacing w:after="0" w:line="240" w:lineRule="auto"/>
        <w:ind w:firstLine="14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_Toc315653051"/>
      <w:bookmarkStart w:id="9" w:name="_Toc419881849"/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B4522B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B4522B" w:rsidRPr="00E2071F">
        <w:rPr>
          <w:rFonts w:ascii="Times New Roman" w:hAnsi="Times New Roman" w:cs="Times New Roman"/>
          <w:b/>
          <w:sz w:val="28"/>
          <w:szCs w:val="28"/>
        </w:rPr>
        <w:t>Структура текста</w:t>
      </w:r>
      <w:bookmarkEnd w:id="8"/>
      <w:bookmarkEnd w:id="9"/>
    </w:p>
    <w:p w:rsidR="00B4522B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 xml:space="preserve">Наименования структурных элементов </w:t>
      </w:r>
      <w:r w:rsidR="00656B10">
        <w:rPr>
          <w:rFonts w:ascii="Times New Roman" w:hAnsi="Times New Roman" w:cs="Times New Roman"/>
          <w:sz w:val="28"/>
          <w:szCs w:val="28"/>
        </w:rPr>
        <w:t>ПРС</w:t>
      </w:r>
      <w:r w:rsidRPr="00E2071F">
        <w:rPr>
          <w:rFonts w:ascii="Times New Roman" w:hAnsi="Times New Roman" w:cs="Times New Roman"/>
          <w:sz w:val="28"/>
          <w:szCs w:val="28"/>
        </w:rPr>
        <w:t xml:space="preserve"> «Содержание», «Введение», «Заключение», «Список использованных источников» служат заголовками структурных элементов текста.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Текст основной части  работ следует делить на разделы (главы), подразделы (параграфы), пункты. Каждый раздел (главу) следует начинать с нового листа.</w:t>
      </w:r>
    </w:p>
    <w:p w:rsidR="00FD6D1A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 xml:space="preserve">Разделы (главы), подразделы (параграфы), пункты следует нумеровать арабскими цифрами и записывать от центра без абзацного отступа. </w:t>
      </w:r>
    </w:p>
    <w:p w:rsidR="00FD6D1A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i/>
          <w:sz w:val="28"/>
          <w:szCs w:val="28"/>
        </w:rPr>
        <w:t>Разделы</w:t>
      </w:r>
      <w:r w:rsidRPr="00E2071F">
        <w:rPr>
          <w:rFonts w:ascii="Times New Roman" w:hAnsi="Times New Roman" w:cs="Times New Roman"/>
          <w:sz w:val="28"/>
          <w:szCs w:val="28"/>
        </w:rPr>
        <w:t xml:space="preserve"> должны иметь порядковую нумерацию в пределах всего текста, за исключением приложений. </w:t>
      </w:r>
    </w:p>
    <w:p w:rsidR="00FD6D1A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 xml:space="preserve">Номер </w:t>
      </w:r>
      <w:r w:rsidRPr="00E2071F">
        <w:rPr>
          <w:rFonts w:ascii="Times New Roman" w:hAnsi="Times New Roman" w:cs="Times New Roman"/>
          <w:i/>
          <w:sz w:val="28"/>
          <w:szCs w:val="28"/>
        </w:rPr>
        <w:t>подраздела</w:t>
      </w:r>
      <w:r w:rsidRPr="00E2071F">
        <w:rPr>
          <w:rFonts w:ascii="Times New Roman" w:hAnsi="Times New Roman" w:cs="Times New Roman"/>
          <w:sz w:val="28"/>
          <w:szCs w:val="28"/>
        </w:rPr>
        <w:t xml:space="preserve"> (параграфа) или </w:t>
      </w:r>
      <w:r w:rsidRPr="00E2071F">
        <w:rPr>
          <w:rFonts w:ascii="Times New Roman" w:hAnsi="Times New Roman" w:cs="Times New Roman"/>
          <w:i/>
          <w:sz w:val="28"/>
          <w:szCs w:val="28"/>
        </w:rPr>
        <w:t>пункта</w:t>
      </w:r>
      <w:r w:rsidRPr="00E2071F">
        <w:rPr>
          <w:rFonts w:ascii="Times New Roman" w:hAnsi="Times New Roman" w:cs="Times New Roman"/>
          <w:sz w:val="28"/>
          <w:szCs w:val="28"/>
        </w:rPr>
        <w:t xml:space="preserve"> должен включать номер раздела (главы) и порядковый номер подраздела (параграфа) или пункта, разделенные точкой. </w:t>
      </w:r>
    </w:p>
    <w:p w:rsidR="00FD6D1A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 xml:space="preserve">После номера раздела (главы), подраздела (параграфа), пункта в тексте </w:t>
      </w:r>
      <w:r w:rsidRPr="00E2071F">
        <w:rPr>
          <w:rFonts w:ascii="Times New Roman" w:hAnsi="Times New Roman" w:cs="Times New Roman"/>
          <w:i/>
          <w:sz w:val="28"/>
          <w:szCs w:val="28"/>
        </w:rPr>
        <w:t xml:space="preserve">точку </w:t>
      </w:r>
      <w:r w:rsidRPr="00E2071F">
        <w:rPr>
          <w:rFonts w:ascii="Times New Roman" w:hAnsi="Times New Roman" w:cs="Times New Roman"/>
          <w:sz w:val="28"/>
          <w:szCs w:val="28"/>
        </w:rPr>
        <w:t xml:space="preserve">не ставят. </w:t>
      </w:r>
    </w:p>
    <w:p w:rsidR="00FD6D1A" w:rsidRPr="00FD6D1A" w:rsidRDefault="00FD6D1A" w:rsidP="00FD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D1A">
        <w:rPr>
          <w:rFonts w:ascii="Times New Roman" w:hAnsi="Times New Roman" w:cs="Times New Roman"/>
          <w:sz w:val="28"/>
          <w:szCs w:val="28"/>
        </w:rPr>
        <w:t>При этом слова «Раздел» или «Глава» не пишутся.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Разделы (главы), подразделы (параграфы) должны иметь заголовки. Заголовки должны четко и кратко отражать их содержание и печататься  от центра без абзацного отступа с прописной буквы без точки в конце, не подчеркивая. Допускается выделение заголовка жирным шрифтом, курсивом или их сочетанием.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Переносы слов в заголовках не допускаются.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Расстояние между заголовком и текстом, а также между заголовками раздела и подраздела должно быть равно удвоенному межстрочному интервалу.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 xml:space="preserve">Внутри пунктов или подпунктов могут быть приведены </w:t>
      </w:r>
      <w:r w:rsidRPr="00E2071F">
        <w:rPr>
          <w:rFonts w:ascii="Times New Roman" w:hAnsi="Times New Roman" w:cs="Times New Roman"/>
          <w:b/>
          <w:bCs/>
          <w:sz w:val="28"/>
          <w:szCs w:val="28"/>
        </w:rPr>
        <w:t>перечисления</w:t>
      </w:r>
      <w:r w:rsidRPr="00E2071F">
        <w:rPr>
          <w:rFonts w:ascii="Times New Roman" w:hAnsi="Times New Roman" w:cs="Times New Roman"/>
          <w:sz w:val="28"/>
          <w:szCs w:val="28"/>
        </w:rPr>
        <w:t>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Перед каждой позицией перечисления следует ставить дефис, или, при необходимости ссылки в тексте работы на одно из перечислений, строчную букву, после которой ставится скобка. Для дальнейшей детализации перечислений необходимо использовать арабские цифры, после которых ставится скобка, а запись производится с абзацного отступа, как показано в примере.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b/>
          <w:bCs/>
          <w:iCs/>
          <w:sz w:val="28"/>
          <w:szCs w:val="28"/>
        </w:rPr>
        <w:t>Пример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а)</w:t>
      </w:r>
      <w:r w:rsidRPr="00E2071F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</w:t>
      </w:r>
      <w:r w:rsidRPr="00E2071F">
        <w:rPr>
          <w:rFonts w:ascii="Times New Roman" w:hAnsi="Times New Roman" w:cs="Times New Roman"/>
          <w:sz w:val="28"/>
          <w:szCs w:val="28"/>
        </w:rPr>
        <w:t>;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б)</w:t>
      </w:r>
      <w:r w:rsidRPr="00E2071F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</w:t>
      </w:r>
      <w:r w:rsidRPr="00E2071F">
        <w:rPr>
          <w:rFonts w:ascii="Times New Roman" w:hAnsi="Times New Roman" w:cs="Times New Roman"/>
          <w:sz w:val="28"/>
          <w:szCs w:val="28"/>
        </w:rPr>
        <w:t>;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071F">
        <w:rPr>
          <w:rFonts w:ascii="Times New Roman" w:hAnsi="Times New Roman" w:cs="Times New Roman"/>
          <w:noProof/>
          <w:sz w:val="28"/>
          <w:szCs w:val="28"/>
        </w:rPr>
        <w:t>1) _________________________________________________</w:t>
      </w:r>
      <w:r w:rsidRPr="00E2071F">
        <w:rPr>
          <w:rFonts w:ascii="Times New Roman" w:hAnsi="Times New Roman" w:cs="Times New Roman"/>
          <w:sz w:val="28"/>
          <w:szCs w:val="28"/>
        </w:rPr>
        <w:t>;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noProof/>
          <w:sz w:val="28"/>
          <w:szCs w:val="28"/>
        </w:rPr>
        <w:t>2)__________________________________________________</w:t>
      </w:r>
      <w:r w:rsidRPr="00E2071F">
        <w:rPr>
          <w:rFonts w:ascii="Times New Roman" w:hAnsi="Times New Roman" w:cs="Times New Roman"/>
          <w:sz w:val="28"/>
          <w:szCs w:val="28"/>
        </w:rPr>
        <w:t>;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в)</w:t>
      </w:r>
      <w:r w:rsidRPr="00E2071F">
        <w:rPr>
          <w:rFonts w:ascii="Times New Roman" w:hAnsi="Times New Roman" w:cs="Times New Roman"/>
          <w:noProof/>
          <w:sz w:val="28"/>
          <w:szCs w:val="28"/>
        </w:rPr>
        <w:t xml:space="preserve"> _______________________________________________________</w:t>
      </w:r>
      <w:r w:rsidRPr="00E2071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Каждый пункт, подпункт и перечисление записывают с абзацного отступа.</w:t>
      </w:r>
    </w:p>
    <w:p w:rsidR="00B4522B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b/>
          <w:sz w:val="28"/>
          <w:szCs w:val="28"/>
        </w:rPr>
        <w:t xml:space="preserve">Нумерация страниц. </w:t>
      </w:r>
      <w:r w:rsidRPr="00E2071F">
        <w:rPr>
          <w:rFonts w:ascii="Times New Roman" w:hAnsi="Times New Roman" w:cs="Times New Roman"/>
          <w:sz w:val="28"/>
          <w:szCs w:val="28"/>
        </w:rPr>
        <w:t xml:space="preserve">Страницы </w:t>
      </w:r>
      <w:r w:rsidR="00FD6D1A">
        <w:rPr>
          <w:rFonts w:ascii="Times New Roman" w:hAnsi="Times New Roman" w:cs="Times New Roman"/>
          <w:sz w:val="28"/>
          <w:szCs w:val="28"/>
        </w:rPr>
        <w:t>ПРС</w:t>
      </w:r>
      <w:r w:rsidRPr="00E2071F">
        <w:rPr>
          <w:rFonts w:ascii="Times New Roman" w:hAnsi="Times New Roman" w:cs="Times New Roman"/>
          <w:sz w:val="28"/>
          <w:szCs w:val="28"/>
        </w:rPr>
        <w:t xml:space="preserve"> следует нумеровать арабскими цифрами, соблюдая сквозную нумерацию по всему тексту, включая </w:t>
      </w:r>
      <w:r w:rsidRPr="00E2071F">
        <w:rPr>
          <w:rFonts w:ascii="Times New Roman" w:hAnsi="Times New Roman" w:cs="Times New Roman"/>
          <w:sz w:val="28"/>
          <w:szCs w:val="28"/>
        </w:rPr>
        <w:lastRenderedPageBreak/>
        <w:t>приложения. Номер страницы проставляют в</w:t>
      </w:r>
      <w:r w:rsidRPr="00E2071F">
        <w:rPr>
          <w:rFonts w:ascii="Times New Roman" w:hAnsi="Times New Roman" w:cs="Times New Roman"/>
          <w:i/>
          <w:sz w:val="28"/>
          <w:szCs w:val="28"/>
        </w:rPr>
        <w:t xml:space="preserve"> правом </w:t>
      </w:r>
      <w:r w:rsidR="00FD6D1A">
        <w:rPr>
          <w:rFonts w:ascii="Times New Roman" w:hAnsi="Times New Roman" w:cs="Times New Roman"/>
          <w:i/>
          <w:sz w:val="28"/>
          <w:szCs w:val="28"/>
        </w:rPr>
        <w:t>нижнем</w:t>
      </w:r>
      <w:r w:rsidRPr="00E2071F">
        <w:rPr>
          <w:rFonts w:ascii="Times New Roman" w:hAnsi="Times New Roman" w:cs="Times New Roman"/>
          <w:i/>
          <w:sz w:val="28"/>
          <w:szCs w:val="28"/>
        </w:rPr>
        <w:t xml:space="preserve"> углу листа</w:t>
      </w:r>
      <w:r w:rsidRPr="00E2071F">
        <w:rPr>
          <w:rFonts w:ascii="Times New Roman" w:hAnsi="Times New Roman" w:cs="Times New Roman"/>
          <w:sz w:val="28"/>
          <w:szCs w:val="28"/>
        </w:rPr>
        <w:t xml:space="preserve"> без точки.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Титульный лист включают в общую нумерацию страниц работ. Номер страницы на титульном листе не проставляется.</w:t>
      </w:r>
    </w:p>
    <w:p w:rsidR="00B4522B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2B" w:rsidRPr="009B00A2" w:rsidRDefault="000E2289" w:rsidP="00CA25F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_Toc315653052"/>
      <w:bookmarkStart w:id="11" w:name="_Toc419881850"/>
      <w:r>
        <w:rPr>
          <w:rFonts w:ascii="Times New Roman" w:hAnsi="Times New Roman" w:cs="Times New Roman"/>
          <w:b/>
          <w:sz w:val="28"/>
          <w:szCs w:val="28"/>
        </w:rPr>
        <w:t>4.3</w:t>
      </w:r>
      <w:r w:rsidR="00B4522B" w:rsidRPr="009B00A2">
        <w:rPr>
          <w:rFonts w:ascii="Times New Roman" w:hAnsi="Times New Roman" w:cs="Times New Roman"/>
          <w:b/>
          <w:sz w:val="28"/>
          <w:szCs w:val="28"/>
        </w:rPr>
        <w:t xml:space="preserve"> Оформление иллюстраций</w:t>
      </w:r>
      <w:r w:rsidR="00B4522B">
        <w:rPr>
          <w:rFonts w:ascii="Times New Roman" w:hAnsi="Times New Roman" w:cs="Times New Roman"/>
          <w:b/>
          <w:sz w:val="28"/>
          <w:szCs w:val="28"/>
        </w:rPr>
        <w:t>,</w:t>
      </w:r>
      <w:r w:rsidR="00B4522B" w:rsidRPr="009B00A2">
        <w:rPr>
          <w:rFonts w:ascii="Times New Roman" w:hAnsi="Times New Roman" w:cs="Times New Roman"/>
          <w:b/>
          <w:sz w:val="28"/>
          <w:szCs w:val="28"/>
        </w:rPr>
        <w:t xml:space="preserve"> таблиц</w:t>
      </w:r>
      <w:r w:rsidR="00B4522B">
        <w:rPr>
          <w:rFonts w:ascii="Times New Roman" w:hAnsi="Times New Roman" w:cs="Times New Roman"/>
          <w:b/>
          <w:sz w:val="28"/>
          <w:szCs w:val="28"/>
        </w:rPr>
        <w:t xml:space="preserve"> и примечаний</w:t>
      </w:r>
      <w:bookmarkEnd w:id="10"/>
      <w:bookmarkEnd w:id="11"/>
    </w:p>
    <w:p w:rsidR="00B4522B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2B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 xml:space="preserve">На все </w:t>
      </w:r>
      <w:r w:rsidRPr="001B1148">
        <w:rPr>
          <w:rFonts w:ascii="Times New Roman" w:hAnsi="Times New Roman" w:cs="Times New Roman"/>
          <w:b/>
          <w:sz w:val="28"/>
          <w:szCs w:val="28"/>
        </w:rPr>
        <w:t>иллюстрации</w:t>
      </w:r>
      <w:r w:rsidRPr="00E2071F">
        <w:rPr>
          <w:rFonts w:ascii="Times New Roman" w:hAnsi="Times New Roman" w:cs="Times New Roman"/>
          <w:sz w:val="28"/>
          <w:szCs w:val="28"/>
        </w:rPr>
        <w:t xml:space="preserve"> (чертежи, графики, схемы, компьютерные распечатки, диаграммы)в тексте должны быть сделаны ссылки.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 xml:space="preserve">Иллюстрации, за исключением иллюстраций приложений, следует нумеровать арабскими цифрами сквозной нумерацией. Если рисунок один, то он обозначается «Рисунок 1». Слово «рисунок» и его наименование располагают </w:t>
      </w:r>
      <w:r w:rsidRPr="00E2071F">
        <w:rPr>
          <w:rFonts w:ascii="Times New Roman" w:hAnsi="Times New Roman" w:cs="Times New Roman"/>
          <w:i/>
          <w:sz w:val="28"/>
          <w:szCs w:val="28"/>
        </w:rPr>
        <w:t xml:space="preserve">посередине </w:t>
      </w:r>
      <w:r w:rsidRPr="00E2071F">
        <w:rPr>
          <w:rFonts w:ascii="Times New Roman" w:hAnsi="Times New Roman" w:cs="Times New Roman"/>
          <w:sz w:val="28"/>
          <w:szCs w:val="28"/>
        </w:rPr>
        <w:t>строки. Допускается нумеровать иллюстрации в пределах раздела (главы). В этом случае номер иллюстрации состоит из номера раздела и порядкового номера иллюстрации, разделенных точкой.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 xml:space="preserve">При ссылках на иллюстрации следует писать 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E2071F">
        <w:rPr>
          <w:rFonts w:ascii="Times New Roman" w:hAnsi="Times New Roman" w:cs="Times New Roman"/>
          <w:sz w:val="28"/>
          <w:szCs w:val="28"/>
        </w:rPr>
        <w:t xml:space="preserve">«…в соответствии с рисунком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071F">
        <w:rPr>
          <w:rFonts w:ascii="Times New Roman" w:hAnsi="Times New Roman" w:cs="Times New Roman"/>
          <w:sz w:val="28"/>
          <w:szCs w:val="28"/>
        </w:rPr>
        <w:t>».Иллюстрация располагается по тексту работы сразу после первой ссылки, если она размещается на листе формата А4. Если формат иллюстрации больше А4, ее следует помещать в приложении.Иллюстрации следует размещать так, чтобы их можно было рассматривать без поворота документа или с поворотом по часовой стрелке.</w:t>
      </w:r>
    </w:p>
    <w:p w:rsidR="00B4522B" w:rsidRPr="00E2071F" w:rsidRDefault="00B4522B" w:rsidP="00B45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62728" cy="2030819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D6D1A" w:rsidRPr="00FD6D1A" w:rsidRDefault="00FD6D1A" w:rsidP="00FD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D1A">
        <w:rPr>
          <w:rFonts w:ascii="Times New Roman" w:hAnsi="Times New Roman" w:cs="Times New Roman"/>
          <w:sz w:val="28"/>
          <w:szCs w:val="28"/>
        </w:rPr>
        <w:t xml:space="preserve">Содержание иллюстрации следует прокомментировать в тексте, выделяя закономерности и тенденции. Размещение иллюстрации в работе должно быть целесообразно и связано с предыдущим и последующим текстом письменной работы. 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b/>
          <w:sz w:val="28"/>
          <w:szCs w:val="28"/>
        </w:rPr>
        <w:t xml:space="preserve">Таблицы. </w:t>
      </w:r>
      <w:r w:rsidR="004644DA">
        <w:rPr>
          <w:rFonts w:ascii="Times New Roman" w:hAnsi="Times New Roman" w:cs="Times New Roman"/>
          <w:sz w:val="28"/>
          <w:szCs w:val="28"/>
        </w:rPr>
        <w:t xml:space="preserve">Цифровой материал </w:t>
      </w:r>
      <w:r w:rsidRPr="00E2071F">
        <w:rPr>
          <w:rFonts w:ascii="Times New Roman" w:hAnsi="Times New Roman" w:cs="Times New Roman"/>
          <w:sz w:val="28"/>
          <w:szCs w:val="28"/>
        </w:rPr>
        <w:t xml:space="preserve">должен оформляться в виде </w:t>
      </w:r>
      <w:r w:rsidRPr="00E2071F">
        <w:rPr>
          <w:rFonts w:ascii="Times New Roman" w:hAnsi="Times New Roman" w:cs="Times New Roman"/>
          <w:i/>
          <w:sz w:val="28"/>
          <w:szCs w:val="28"/>
        </w:rPr>
        <w:t>таблиц</w:t>
      </w:r>
      <w:r w:rsidRPr="00E2071F">
        <w:rPr>
          <w:rFonts w:ascii="Times New Roman" w:hAnsi="Times New Roman" w:cs="Times New Roman"/>
          <w:sz w:val="28"/>
          <w:szCs w:val="28"/>
        </w:rPr>
        <w:t>.</w:t>
      </w:r>
    </w:p>
    <w:p w:rsidR="00B4522B" w:rsidRDefault="00B4522B" w:rsidP="000E2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89">
        <w:rPr>
          <w:rFonts w:ascii="Times New Roman" w:hAnsi="Times New Roman" w:cs="Times New Roman"/>
          <w:sz w:val="28"/>
          <w:szCs w:val="28"/>
        </w:rPr>
        <w:t>Таблицу следует располагать непосредственно после текста, в котором онаупоминается впервые, или на следующей странице.</w:t>
      </w:r>
    </w:p>
    <w:p w:rsidR="00B4522B" w:rsidRDefault="00B4522B" w:rsidP="000E2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89">
        <w:rPr>
          <w:rFonts w:ascii="Times New Roman" w:hAnsi="Times New Roman" w:cs="Times New Roman"/>
          <w:sz w:val="28"/>
          <w:szCs w:val="28"/>
        </w:rPr>
        <w:t>На все таблицы в тексте должны быть сделаны ссылки, содержащие слово «таблица» и ее номер. Название (заголовок) таблицы следует помещать над таблицей слева, без абзацного отступа в одну строку с ее номером через тире, как показано в примере.</w:t>
      </w:r>
    </w:p>
    <w:p w:rsidR="00E469E6" w:rsidRDefault="00E469E6" w:rsidP="00E46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9E6">
        <w:rPr>
          <w:rFonts w:ascii="Times New Roman" w:hAnsi="Times New Roman" w:cs="Times New Roman"/>
          <w:sz w:val="28"/>
          <w:szCs w:val="28"/>
        </w:rPr>
        <w:t>Размер таблицы должен соответствовать размеру текста на странице.</w:t>
      </w:r>
    </w:p>
    <w:p w:rsidR="00E469E6" w:rsidRPr="00E469E6" w:rsidRDefault="00E469E6" w:rsidP="00E46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9E6">
        <w:rPr>
          <w:rFonts w:ascii="Times New Roman" w:hAnsi="Times New Roman" w:cs="Times New Roman"/>
          <w:sz w:val="28"/>
          <w:szCs w:val="28"/>
        </w:rPr>
        <w:lastRenderedPageBreak/>
        <w:t>Таблица с заголовком должна быть отделена от текста свободной строкой, при этом между заголовком к таблице и таблицей свободная строка отсутствует.</w:t>
      </w:r>
    </w:p>
    <w:p w:rsidR="00FD6D1A" w:rsidRDefault="00FD6D1A" w:rsidP="000E2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2B" w:rsidRPr="000E2289" w:rsidRDefault="00B4522B" w:rsidP="000E22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289">
        <w:rPr>
          <w:rFonts w:ascii="Times New Roman" w:hAnsi="Times New Roman" w:cs="Times New Roman"/>
          <w:b/>
          <w:sz w:val="28"/>
          <w:szCs w:val="28"/>
        </w:rPr>
        <w:t>Пример</w:t>
      </w:r>
    </w:p>
    <w:p w:rsidR="00B4522B" w:rsidRPr="001B1148" w:rsidRDefault="00B4522B" w:rsidP="00B4522B">
      <w:pPr>
        <w:pStyle w:val="7"/>
        <w:tabs>
          <w:tab w:val="left" w:pos="3828"/>
        </w:tabs>
        <w:spacing w:line="240" w:lineRule="auto"/>
        <w:ind w:firstLine="1134"/>
        <w:rPr>
          <w:rFonts w:ascii="Times New Roman" w:hAnsi="Times New Roman" w:cs="Times New Roman"/>
        </w:rPr>
      </w:pPr>
      <w:r w:rsidRPr="001B1148">
        <w:rPr>
          <w:rFonts w:ascii="Times New Roman" w:hAnsi="Times New Roman" w:cs="Times New Roman"/>
          <w:i w:val="0"/>
        </w:rPr>
        <w:t xml:space="preserve">Таблица - </w:t>
      </w:r>
      <w:r w:rsidRPr="001B1148">
        <w:rPr>
          <w:rFonts w:ascii="Times New Roman" w:hAnsi="Times New Roman" w:cs="Times New Roman"/>
        </w:rPr>
        <w:t>___________</w:t>
      </w:r>
      <w:r w:rsidRPr="001B1148">
        <w:rPr>
          <w:rFonts w:ascii="Times New Roman" w:hAnsi="Times New Roman" w:cs="Times New Roman"/>
        </w:rPr>
        <w:tab/>
        <w:t>_________________</w:t>
      </w:r>
    </w:p>
    <w:p w:rsidR="00B4522B" w:rsidRPr="001B1148" w:rsidRDefault="00137ABB" w:rsidP="00B4522B">
      <w:pPr>
        <w:tabs>
          <w:tab w:val="left" w:pos="3969"/>
        </w:tabs>
        <w:spacing w:after="120" w:line="240" w:lineRule="auto"/>
        <w:ind w:firstLine="2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8" o:spid="_x0000_s1026" type="#_x0000_t87" style="position:absolute;left:0;text-align:left;margin-left:44.15pt;margin-top:17.15pt;width:6pt;height:2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" o:allowincell="f"/>
        </w:pict>
      </w:r>
      <w:r w:rsidR="00B4522B" w:rsidRPr="001B1148">
        <w:rPr>
          <w:rFonts w:ascii="Times New Roman" w:hAnsi="Times New Roman" w:cs="Times New Roman"/>
          <w:sz w:val="24"/>
        </w:rPr>
        <w:t>номер</w:t>
      </w:r>
      <w:r w:rsidR="00B4522B" w:rsidRPr="001B1148">
        <w:rPr>
          <w:rFonts w:ascii="Times New Roman" w:hAnsi="Times New Roman" w:cs="Times New Roman"/>
          <w:sz w:val="24"/>
        </w:rPr>
        <w:tab/>
        <w:t>название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985"/>
        <w:gridCol w:w="1164"/>
        <w:gridCol w:w="962"/>
        <w:gridCol w:w="1134"/>
        <w:gridCol w:w="1134"/>
        <w:gridCol w:w="2693"/>
      </w:tblGrid>
      <w:tr w:rsidR="00B4522B" w:rsidRPr="001B1148" w:rsidTr="00533493">
        <w:trPr>
          <w:cantSplit/>
        </w:trPr>
        <w:tc>
          <w:tcPr>
            <w:tcW w:w="1242" w:type="dxa"/>
            <w:vMerge w:val="restart"/>
            <w:tcBorders>
              <w:top w:val="nil"/>
              <w:left w:val="nil"/>
            </w:tcBorders>
          </w:tcPr>
          <w:p w:rsidR="00B4522B" w:rsidRPr="001B1148" w:rsidRDefault="00B4522B" w:rsidP="00533493">
            <w:pPr>
              <w:tabs>
                <w:tab w:val="left" w:pos="4536"/>
              </w:tabs>
              <w:spacing w:before="120" w:line="240" w:lineRule="auto"/>
              <w:rPr>
                <w:rFonts w:ascii="Times New Roman" w:hAnsi="Times New Roman" w:cs="Times New Roman"/>
                <w:sz w:val="24"/>
              </w:rPr>
            </w:pPr>
            <w:r w:rsidRPr="001B1148">
              <w:rPr>
                <w:rFonts w:ascii="Times New Roman" w:hAnsi="Times New Roman" w:cs="Times New Roman"/>
                <w:sz w:val="24"/>
              </w:rPr>
              <w:t>Головка</w:t>
            </w:r>
          </w:p>
        </w:tc>
        <w:tc>
          <w:tcPr>
            <w:tcW w:w="1985" w:type="dxa"/>
            <w:vMerge w:val="restart"/>
          </w:tcPr>
          <w:p w:rsidR="00B4522B" w:rsidRPr="001B1148" w:rsidRDefault="00B4522B" w:rsidP="00533493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2"/>
          </w:tcPr>
          <w:p w:rsidR="00B4522B" w:rsidRPr="001B1148" w:rsidRDefault="00B4522B" w:rsidP="00533493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</w:tcPr>
          <w:p w:rsidR="00B4522B" w:rsidRPr="001B1148" w:rsidRDefault="00B4522B" w:rsidP="00533493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right w:val="nil"/>
            </w:tcBorders>
          </w:tcPr>
          <w:p w:rsidR="00B4522B" w:rsidRPr="001B1148" w:rsidRDefault="00B4522B" w:rsidP="00533493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1148">
              <w:rPr>
                <w:rFonts w:ascii="Times New Roman" w:hAnsi="Times New Roman" w:cs="Times New Roman"/>
                <w:sz w:val="24"/>
              </w:rPr>
              <w:t>}  Заголовки граф</w:t>
            </w:r>
          </w:p>
          <w:p w:rsidR="00B4522B" w:rsidRPr="001B1148" w:rsidRDefault="00B4522B" w:rsidP="00533493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1148">
              <w:rPr>
                <w:rFonts w:ascii="Times New Roman" w:hAnsi="Times New Roman" w:cs="Times New Roman"/>
                <w:sz w:val="24"/>
              </w:rPr>
              <w:t>}  Подзаголовки граф</w:t>
            </w:r>
          </w:p>
          <w:p w:rsidR="00B4522B" w:rsidRPr="001B1148" w:rsidRDefault="00B4522B" w:rsidP="00533493">
            <w:pPr>
              <w:tabs>
                <w:tab w:val="left" w:pos="4536"/>
              </w:tabs>
              <w:spacing w:line="240" w:lineRule="auto"/>
              <w:ind w:firstLine="337"/>
              <w:rPr>
                <w:rFonts w:ascii="Times New Roman" w:hAnsi="Times New Roman" w:cs="Times New Roman"/>
                <w:i/>
                <w:sz w:val="24"/>
              </w:rPr>
            </w:pPr>
            <w:r w:rsidRPr="001B1148">
              <w:rPr>
                <w:rFonts w:ascii="Times New Roman" w:hAnsi="Times New Roman" w:cs="Times New Roman"/>
                <w:i/>
                <w:sz w:val="24"/>
              </w:rPr>
              <w:t>Строки</w:t>
            </w:r>
          </w:p>
          <w:p w:rsidR="00B4522B" w:rsidRPr="001B1148" w:rsidRDefault="00B4522B" w:rsidP="00533493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1148">
              <w:rPr>
                <w:rFonts w:ascii="Times New Roman" w:hAnsi="Times New Roman" w:cs="Times New Roman"/>
                <w:sz w:val="24"/>
              </w:rPr>
              <w:t>(горизонтальные ряды)</w:t>
            </w:r>
          </w:p>
        </w:tc>
      </w:tr>
      <w:tr w:rsidR="00B4522B" w:rsidRPr="001B1148" w:rsidTr="00533493">
        <w:trPr>
          <w:cantSplit/>
        </w:trPr>
        <w:tc>
          <w:tcPr>
            <w:tcW w:w="1242" w:type="dxa"/>
            <w:vMerge/>
            <w:tcBorders>
              <w:left w:val="nil"/>
            </w:tcBorders>
          </w:tcPr>
          <w:p w:rsidR="00B4522B" w:rsidRPr="001B1148" w:rsidRDefault="00B4522B" w:rsidP="00533493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B4522B" w:rsidRPr="001B1148" w:rsidRDefault="00B4522B" w:rsidP="00533493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:rsidR="00B4522B" w:rsidRPr="001B1148" w:rsidRDefault="00B4522B" w:rsidP="00533493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2" w:type="dxa"/>
          </w:tcPr>
          <w:p w:rsidR="00B4522B" w:rsidRPr="001B1148" w:rsidRDefault="00B4522B" w:rsidP="00533493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4522B" w:rsidRPr="001B1148" w:rsidRDefault="00B4522B" w:rsidP="00533493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4522B" w:rsidRPr="001B1148" w:rsidRDefault="00B4522B" w:rsidP="00533493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tcBorders>
              <w:right w:val="nil"/>
            </w:tcBorders>
          </w:tcPr>
          <w:p w:rsidR="00B4522B" w:rsidRPr="001B1148" w:rsidRDefault="00B4522B" w:rsidP="00533493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522B" w:rsidRPr="001B1148" w:rsidTr="00533493">
        <w:trPr>
          <w:cantSplit/>
        </w:trPr>
        <w:tc>
          <w:tcPr>
            <w:tcW w:w="1242" w:type="dxa"/>
            <w:vMerge/>
            <w:tcBorders>
              <w:left w:val="nil"/>
            </w:tcBorders>
          </w:tcPr>
          <w:p w:rsidR="00B4522B" w:rsidRPr="001B1148" w:rsidRDefault="00B4522B" w:rsidP="00533493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4522B" w:rsidRPr="001B1148" w:rsidRDefault="00B4522B" w:rsidP="00533493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:rsidR="00B4522B" w:rsidRPr="001B1148" w:rsidRDefault="00B4522B" w:rsidP="00533493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2" w:type="dxa"/>
          </w:tcPr>
          <w:p w:rsidR="00B4522B" w:rsidRPr="001B1148" w:rsidRDefault="00B4522B" w:rsidP="00533493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4522B" w:rsidRPr="001B1148" w:rsidRDefault="00B4522B" w:rsidP="00533493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4522B" w:rsidRPr="001B1148" w:rsidRDefault="00B4522B" w:rsidP="00533493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tcBorders>
              <w:right w:val="nil"/>
            </w:tcBorders>
          </w:tcPr>
          <w:p w:rsidR="00B4522B" w:rsidRPr="001B1148" w:rsidRDefault="00B4522B" w:rsidP="00533493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522B" w:rsidRPr="001B1148" w:rsidTr="00533493">
        <w:trPr>
          <w:cantSplit/>
        </w:trPr>
        <w:tc>
          <w:tcPr>
            <w:tcW w:w="1242" w:type="dxa"/>
            <w:vMerge/>
            <w:tcBorders>
              <w:left w:val="nil"/>
              <w:bottom w:val="nil"/>
            </w:tcBorders>
          </w:tcPr>
          <w:p w:rsidR="00B4522B" w:rsidRPr="001B1148" w:rsidRDefault="00B4522B" w:rsidP="00533493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4522B" w:rsidRPr="001B1148" w:rsidRDefault="00B4522B" w:rsidP="00533493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:rsidR="00B4522B" w:rsidRPr="001B1148" w:rsidRDefault="00B4522B" w:rsidP="00533493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2" w:type="dxa"/>
          </w:tcPr>
          <w:p w:rsidR="00B4522B" w:rsidRPr="001B1148" w:rsidRDefault="00B4522B" w:rsidP="00533493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4522B" w:rsidRPr="001B1148" w:rsidRDefault="00B4522B" w:rsidP="00533493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4522B" w:rsidRPr="001B1148" w:rsidRDefault="00B4522B" w:rsidP="00533493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tcBorders>
              <w:bottom w:val="nil"/>
              <w:right w:val="nil"/>
            </w:tcBorders>
          </w:tcPr>
          <w:p w:rsidR="00B4522B" w:rsidRPr="001B1148" w:rsidRDefault="00B4522B" w:rsidP="00533493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4522B" w:rsidRPr="001B1148" w:rsidRDefault="00137ABB" w:rsidP="00B4522B">
      <w:p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Левая фигурная скобка 7" o:spid="_x0000_s1034" type="#_x0000_t87" style="position:absolute;left:0;text-align:left;margin-left:269.15pt;margin-top:-105.6pt;width:6pt;height:228pt;rotation:-9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" o:allowincell="f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Левая фигурная скобка 6" o:spid="_x0000_s1033" type="#_x0000_t87" style="position:absolute;left:0;text-align:left;margin-left:101.15pt;margin-top:-39.6pt;width:6pt;height:96pt;rotation:-9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" o:allowincell="f" adj="2069,10788"/>
        </w:pict>
      </w:r>
    </w:p>
    <w:p w:rsidR="00B4522B" w:rsidRPr="001B1148" w:rsidRDefault="00B4522B" w:rsidP="00B4522B">
      <w:pPr>
        <w:pStyle w:val="8"/>
        <w:tabs>
          <w:tab w:val="left" w:pos="4678"/>
        </w:tabs>
        <w:spacing w:line="240" w:lineRule="auto"/>
        <w:rPr>
          <w:rFonts w:ascii="Times New Roman" w:hAnsi="Times New Roman" w:cs="Times New Roman"/>
          <w:sz w:val="24"/>
        </w:rPr>
      </w:pPr>
      <w:r w:rsidRPr="001B1148">
        <w:rPr>
          <w:rFonts w:ascii="Times New Roman" w:hAnsi="Times New Roman" w:cs="Times New Roman"/>
          <w:i/>
          <w:sz w:val="24"/>
        </w:rPr>
        <w:t>Боковик</w:t>
      </w:r>
      <w:r w:rsidRPr="001B1148">
        <w:rPr>
          <w:rFonts w:ascii="Times New Roman" w:hAnsi="Times New Roman" w:cs="Times New Roman"/>
          <w:sz w:val="24"/>
        </w:rPr>
        <w:t xml:space="preserve"> (графа</w:t>
      </w:r>
      <w:r w:rsidRPr="001B1148">
        <w:rPr>
          <w:rFonts w:ascii="Times New Roman" w:hAnsi="Times New Roman" w:cs="Times New Roman"/>
          <w:sz w:val="24"/>
        </w:rPr>
        <w:tab/>
      </w:r>
      <w:r w:rsidRPr="001B1148">
        <w:rPr>
          <w:rFonts w:ascii="Times New Roman" w:hAnsi="Times New Roman" w:cs="Times New Roman"/>
          <w:i/>
          <w:sz w:val="24"/>
        </w:rPr>
        <w:t>Графы</w:t>
      </w:r>
      <w:r w:rsidRPr="001B1148">
        <w:rPr>
          <w:rFonts w:ascii="Times New Roman" w:hAnsi="Times New Roman" w:cs="Times New Roman"/>
          <w:sz w:val="24"/>
        </w:rPr>
        <w:t xml:space="preserve"> (колонки)</w:t>
      </w:r>
    </w:p>
    <w:p w:rsidR="00B4522B" w:rsidRPr="001B1148" w:rsidRDefault="00B4522B" w:rsidP="00B4522B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B1148">
        <w:rPr>
          <w:rFonts w:ascii="Times New Roman" w:hAnsi="Times New Roman" w:cs="Times New Roman"/>
          <w:sz w:val="24"/>
        </w:rPr>
        <w:tab/>
        <w:t>для заголовков)</w:t>
      </w:r>
    </w:p>
    <w:p w:rsidR="00B4522B" w:rsidRPr="000E2289" w:rsidRDefault="00B4522B" w:rsidP="000E2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89">
        <w:rPr>
          <w:rFonts w:ascii="Times New Roman" w:hAnsi="Times New Roman" w:cs="Times New Roman"/>
          <w:sz w:val="28"/>
          <w:szCs w:val="28"/>
        </w:rPr>
        <w:t>Таблицу с большим количеством строк допускается переносить на другой лист (страницу). В этом случае слово «таблица» и номер ее указывают один раз над первой частью таблицы, над другими частями пишут слово «Продолжение» и указывают номер таблицы, например: «Продолжение таблицы 1». При переносе таблицы на другие листы (страницы) повторяют ее головку и боковик. Допустимо заменять их соответственно номером граф или строк. При этом нумеруют арабскими цифрами графы и (или) строки первой части таблицы.</w:t>
      </w:r>
    </w:p>
    <w:p w:rsidR="00B4522B" w:rsidRPr="000E2289" w:rsidRDefault="00B4522B" w:rsidP="000E2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89">
        <w:rPr>
          <w:rFonts w:ascii="Times New Roman" w:hAnsi="Times New Roman" w:cs="Times New Roman"/>
          <w:sz w:val="28"/>
          <w:szCs w:val="28"/>
        </w:rPr>
        <w:t>Таблицы, за исключением таблиц приложений, следует нумеровать арабскими цифрами сквозной нумерацией. Допускается нумеровать таблицы в пределах раздела (главы). Если в тексте работы одна таблица, то она должна быть обозначена «Таблица 1».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 xml:space="preserve">Заголовки граф и строк таблицы следует писать с </w:t>
      </w:r>
      <w:r w:rsidRPr="00E2071F">
        <w:rPr>
          <w:rFonts w:ascii="Times New Roman" w:hAnsi="Times New Roman" w:cs="Times New Roman"/>
          <w:i/>
          <w:sz w:val="28"/>
          <w:szCs w:val="28"/>
        </w:rPr>
        <w:t>прописной</w:t>
      </w:r>
      <w:r w:rsidRPr="00E2071F">
        <w:rPr>
          <w:rFonts w:ascii="Times New Roman" w:hAnsi="Times New Roman" w:cs="Times New Roman"/>
          <w:sz w:val="28"/>
          <w:szCs w:val="28"/>
        </w:rPr>
        <w:t xml:space="preserve"> буквы в единственном числе, а подзаголовки – со </w:t>
      </w:r>
      <w:r w:rsidRPr="00E2071F">
        <w:rPr>
          <w:rFonts w:ascii="Times New Roman" w:hAnsi="Times New Roman" w:cs="Times New Roman"/>
          <w:i/>
          <w:sz w:val="28"/>
          <w:szCs w:val="28"/>
        </w:rPr>
        <w:t>строчной,</w:t>
      </w:r>
      <w:r w:rsidRPr="00E2071F">
        <w:rPr>
          <w:rFonts w:ascii="Times New Roman" w:hAnsi="Times New Roman" w:cs="Times New Roman"/>
          <w:sz w:val="28"/>
          <w:szCs w:val="28"/>
        </w:rPr>
        <w:t xml:space="preserve"> если они составляют одно предложение с заголовками, или с </w:t>
      </w:r>
      <w:r w:rsidRPr="00E2071F">
        <w:rPr>
          <w:rFonts w:ascii="Times New Roman" w:hAnsi="Times New Roman" w:cs="Times New Roman"/>
          <w:i/>
          <w:sz w:val="28"/>
          <w:szCs w:val="28"/>
        </w:rPr>
        <w:t>прописной</w:t>
      </w:r>
      <w:r w:rsidRPr="00E2071F">
        <w:rPr>
          <w:rFonts w:ascii="Times New Roman" w:hAnsi="Times New Roman" w:cs="Times New Roman"/>
          <w:sz w:val="28"/>
          <w:szCs w:val="28"/>
        </w:rPr>
        <w:t xml:space="preserve">, если они имеют самостоятельное значение. В конце заголовков и подзаголовков таблиц точки </w:t>
      </w:r>
      <w:r w:rsidRPr="00E2071F">
        <w:rPr>
          <w:rFonts w:ascii="Times New Roman" w:hAnsi="Times New Roman" w:cs="Times New Roman"/>
          <w:i/>
          <w:sz w:val="28"/>
          <w:szCs w:val="28"/>
        </w:rPr>
        <w:t>не ставят</w:t>
      </w:r>
      <w:r w:rsidRPr="00E2071F">
        <w:rPr>
          <w:rFonts w:ascii="Times New Roman" w:hAnsi="Times New Roman" w:cs="Times New Roman"/>
          <w:sz w:val="28"/>
          <w:szCs w:val="28"/>
        </w:rPr>
        <w:t>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Графу «№ п/п» в таблицах</w:t>
      </w:r>
      <w:r w:rsidRPr="00E2071F">
        <w:rPr>
          <w:rFonts w:ascii="Times New Roman" w:hAnsi="Times New Roman" w:cs="Times New Roman"/>
          <w:i/>
          <w:sz w:val="28"/>
          <w:szCs w:val="28"/>
        </w:rPr>
        <w:t xml:space="preserve"> не указывают</w:t>
      </w:r>
      <w:r w:rsidRPr="00E2071F">
        <w:rPr>
          <w:rFonts w:ascii="Times New Roman" w:hAnsi="Times New Roman" w:cs="Times New Roman"/>
          <w:sz w:val="28"/>
          <w:szCs w:val="28"/>
        </w:rPr>
        <w:t>. При необходимости нумерация показателей или других данных таблицы должна быть указана в боковых заголовках перед наименованием этих данных в строках.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Таблицы слева, справа и снизу, как правило, ограничивают линиями. Допускается применять размер шрифта в таблице меньший</w:t>
      </w:r>
      <w:r w:rsidR="000E2289">
        <w:rPr>
          <w:rFonts w:ascii="Times New Roman" w:hAnsi="Times New Roman" w:cs="Times New Roman"/>
          <w:sz w:val="28"/>
          <w:szCs w:val="28"/>
        </w:rPr>
        <w:t>, чем в тексте (не менее 10 пт)</w:t>
      </w:r>
      <w:r w:rsidRPr="00E2071F">
        <w:rPr>
          <w:rFonts w:ascii="Times New Roman" w:hAnsi="Times New Roman" w:cs="Times New Roman"/>
          <w:sz w:val="28"/>
          <w:szCs w:val="28"/>
        </w:rPr>
        <w:t>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Если цифровые данные в пределах графы таблицы выражены в одних единицах измерения, то они указываются в заголовке каждой графы. Включать в таблицу отдельную графу «Единицы измерений» не допускается.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 xml:space="preserve">Цифры в графах таблиц должны проставляться так, чтобы разряды чисел во всей графе были расположены один под другим. В одной графе количество десятичных знаков должно быть одинаковым. Округление числовых значений </w:t>
      </w:r>
      <w:r w:rsidRPr="00E2071F">
        <w:rPr>
          <w:rFonts w:ascii="Times New Roman" w:hAnsi="Times New Roman" w:cs="Times New Roman"/>
          <w:sz w:val="28"/>
          <w:szCs w:val="28"/>
        </w:rPr>
        <w:lastRenderedPageBreak/>
        <w:t>величин до первого, второго и т.д. десятичного знака для различных значений одного и того же наименования показателя должно быть одинаковым.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Ставить кавычки вместо повторяющихся цифр, марок, знаков математических и других специальных символов не допускается.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 xml:space="preserve">Если цифровые или иные данные в таблице не приводятся, то в графе ставится прочерк. 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 xml:space="preserve">Таблицы выделяются из предыдущего и последующего текста не менее чем одним межстрочным интервалом. 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 xml:space="preserve">Допускается в заголовках и подзаголовках граф отдельные понятия заменять буквенными обозначениями, но при условии, чтобы они были пояснены в тексте. Разделять заголовки и подзаголовки боковика и граф диагональными линиями </w:t>
      </w:r>
      <w:r w:rsidRPr="00E2071F">
        <w:rPr>
          <w:rFonts w:ascii="Times New Roman" w:hAnsi="Times New Roman" w:cs="Times New Roman"/>
          <w:i/>
          <w:sz w:val="28"/>
          <w:szCs w:val="28"/>
        </w:rPr>
        <w:t>не допускается.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 xml:space="preserve">Заголовки граф, как правило, записывают параллельно строкам таблицы. При необходимости допускается перпендикулярное расположение заголовков граф.Головка таблицы должна быть отделена </w:t>
      </w:r>
      <w:r w:rsidRPr="00E2071F">
        <w:rPr>
          <w:rFonts w:ascii="Times New Roman" w:hAnsi="Times New Roman" w:cs="Times New Roman"/>
          <w:i/>
          <w:sz w:val="28"/>
          <w:szCs w:val="28"/>
        </w:rPr>
        <w:t>линией</w:t>
      </w:r>
      <w:r w:rsidRPr="00E2071F">
        <w:rPr>
          <w:rFonts w:ascii="Times New Roman" w:hAnsi="Times New Roman" w:cs="Times New Roman"/>
          <w:sz w:val="28"/>
          <w:szCs w:val="28"/>
        </w:rPr>
        <w:t xml:space="preserve"> от остальной части таблицы.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b/>
          <w:sz w:val="28"/>
          <w:szCs w:val="28"/>
        </w:rPr>
        <w:t xml:space="preserve">Примечания </w:t>
      </w:r>
      <w:r w:rsidRPr="00E2071F">
        <w:rPr>
          <w:rFonts w:ascii="Times New Roman" w:hAnsi="Times New Roman" w:cs="Times New Roman"/>
          <w:sz w:val="28"/>
          <w:szCs w:val="28"/>
        </w:rPr>
        <w:t xml:space="preserve">в тексте </w:t>
      </w:r>
      <w:r w:rsidR="000E2289">
        <w:rPr>
          <w:rFonts w:ascii="Times New Roman" w:hAnsi="Times New Roman" w:cs="Times New Roman"/>
          <w:sz w:val="28"/>
          <w:szCs w:val="28"/>
        </w:rPr>
        <w:t>ПРС</w:t>
      </w:r>
      <w:r w:rsidRPr="00E2071F">
        <w:rPr>
          <w:rFonts w:ascii="Times New Roman" w:hAnsi="Times New Roman" w:cs="Times New Roman"/>
          <w:sz w:val="28"/>
          <w:szCs w:val="28"/>
        </w:rPr>
        <w:t xml:space="preserve"> приводятся, если необходимы пояснения или справочные данные к содержанию текста, таблиц или иллюстраций.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 xml:space="preserve">Примечания размещают непосредственно после текстового, графического материала или таблицы, к которым они относятся, и печатают с прописной буквы с абзацного отступа. Если примечание одно, то после слова «Примечание» ставится </w:t>
      </w:r>
      <w:r w:rsidRPr="00E2071F">
        <w:rPr>
          <w:rFonts w:ascii="Times New Roman" w:hAnsi="Times New Roman" w:cs="Times New Roman"/>
          <w:i/>
          <w:sz w:val="28"/>
          <w:szCs w:val="28"/>
        </w:rPr>
        <w:t>тире</w:t>
      </w:r>
      <w:r w:rsidRPr="00E2071F">
        <w:rPr>
          <w:rFonts w:ascii="Times New Roman" w:hAnsi="Times New Roman" w:cs="Times New Roman"/>
          <w:sz w:val="28"/>
          <w:szCs w:val="28"/>
        </w:rPr>
        <w:t xml:space="preserve"> и примечание печатается с прописной буквы. Одно примечание не нумеруют. Несколько примечаний нумеруют по порядку арабскими цифрами без проставления точки. Примечание к таблице помещают в конце таблицы над линией, обозначающей окончание таблицы.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2" w:name="_Toc306668883"/>
      <w:bookmarkStart w:id="13" w:name="_Toc306669187"/>
      <w:bookmarkStart w:id="14" w:name="_Toc307314347"/>
    </w:p>
    <w:p w:rsidR="00B4522B" w:rsidRPr="000E2289" w:rsidRDefault="00B4522B" w:rsidP="001A5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Toc307827130"/>
      <w:bookmarkStart w:id="16" w:name="_Toc315653053"/>
      <w:bookmarkStart w:id="17" w:name="_Toc419466622"/>
      <w:r w:rsidRPr="000E2289">
        <w:rPr>
          <w:rFonts w:ascii="Times New Roman" w:hAnsi="Times New Roman" w:cs="Times New Roman"/>
          <w:b/>
          <w:sz w:val="28"/>
          <w:szCs w:val="28"/>
        </w:rPr>
        <w:t>Пример</w:t>
      </w:r>
      <w:bookmarkEnd w:id="12"/>
      <w:bookmarkEnd w:id="13"/>
      <w:bookmarkEnd w:id="14"/>
      <w:bookmarkEnd w:id="15"/>
      <w:bookmarkEnd w:id="16"/>
      <w:bookmarkEnd w:id="17"/>
    </w:p>
    <w:p w:rsidR="00B4522B" w:rsidRPr="000E2289" w:rsidRDefault="00B4522B" w:rsidP="001A5DD4">
      <w:pPr>
        <w:pStyle w:val="31"/>
        <w:ind w:left="0"/>
        <w:rPr>
          <w:rFonts w:ascii="Times New Roman" w:hAnsi="Times New Roman" w:cs="Times New Roman"/>
          <w:sz w:val="28"/>
          <w:szCs w:val="28"/>
        </w:rPr>
      </w:pPr>
      <w:bookmarkStart w:id="18" w:name="_Toc306668884"/>
      <w:bookmarkStart w:id="19" w:name="_Toc306669188"/>
      <w:bookmarkStart w:id="20" w:name="_Toc307314348"/>
      <w:bookmarkStart w:id="21" w:name="_Toc307827131"/>
      <w:bookmarkStart w:id="22" w:name="_Toc315653054"/>
      <w:bookmarkStart w:id="23" w:name="_Toc419466623"/>
      <w:r w:rsidRPr="000E2289">
        <w:rPr>
          <w:rFonts w:ascii="Times New Roman" w:hAnsi="Times New Roman" w:cs="Times New Roman"/>
          <w:sz w:val="28"/>
          <w:szCs w:val="28"/>
        </w:rPr>
        <w:t>Примечание -____________________________________________________</w:t>
      </w:r>
      <w:bookmarkEnd w:id="18"/>
      <w:bookmarkEnd w:id="19"/>
      <w:bookmarkEnd w:id="20"/>
      <w:bookmarkEnd w:id="21"/>
      <w:bookmarkEnd w:id="22"/>
      <w:bookmarkEnd w:id="23"/>
    </w:p>
    <w:p w:rsidR="00B4522B" w:rsidRPr="000E2289" w:rsidRDefault="00B4522B" w:rsidP="001A5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28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B4522B" w:rsidRPr="000E2289" w:rsidRDefault="00B4522B" w:rsidP="001A5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22B" w:rsidRPr="000E2289" w:rsidRDefault="00B4522B" w:rsidP="001A5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289">
        <w:rPr>
          <w:rFonts w:ascii="Times New Roman" w:hAnsi="Times New Roman" w:cs="Times New Roman"/>
          <w:sz w:val="28"/>
          <w:szCs w:val="28"/>
        </w:rPr>
        <w:t>Несколько примечаний нумеруются по порядку арабскими цифрами.</w:t>
      </w:r>
    </w:p>
    <w:p w:rsidR="00CA25F1" w:rsidRPr="000E2289" w:rsidRDefault="00CA25F1" w:rsidP="001A5D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24" w:name="_Toc306668885"/>
      <w:bookmarkStart w:id="25" w:name="_Toc306669189"/>
      <w:bookmarkStart w:id="26" w:name="_Toc307314349"/>
    </w:p>
    <w:p w:rsidR="00B4522B" w:rsidRPr="000E2289" w:rsidRDefault="00B4522B" w:rsidP="001A5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Toc307827132"/>
      <w:bookmarkStart w:id="28" w:name="_Toc315653055"/>
      <w:bookmarkStart w:id="29" w:name="_Toc419466624"/>
      <w:r w:rsidRPr="000E2289">
        <w:rPr>
          <w:rFonts w:ascii="Times New Roman" w:hAnsi="Times New Roman" w:cs="Times New Roman"/>
          <w:b/>
          <w:sz w:val="28"/>
          <w:szCs w:val="28"/>
        </w:rPr>
        <w:t>Пример</w:t>
      </w:r>
      <w:bookmarkEnd w:id="24"/>
      <w:bookmarkEnd w:id="25"/>
      <w:bookmarkEnd w:id="26"/>
      <w:bookmarkEnd w:id="27"/>
      <w:bookmarkEnd w:id="28"/>
      <w:bookmarkEnd w:id="29"/>
    </w:p>
    <w:p w:rsidR="00B4522B" w:rsidRPr="001A5DD4" w:rsidRDefault="00B4522B" w:rsidP="001A5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Toc306668886"/>
      <w:bookmarkStart w:id="31" w:name="_Toc306669190"/>
      <w:bookmarkStart w:id="32" w:name="_Toc307314350"/>
      <w:bookmarkStart w:id="33" w:name="_Toc307827133"/>
      <w:bookmarkStart w:id="34" w:name="_Toc315653056"/>
      <w:bookmarkStart w:id="35" w:name="_Toc419466625"/>
      <w:r w:rsidRPr="00CA25F1">
        <w:rPr>
          <w:rFonts w:ascii="Times New Roman" w:hAnsi="Times New Roman" w:cs="Times New Roman"/>
          <w:sz w:val="28"/>
          <w:szCs w:val="28"/>
        </w:rPr>
        <w:t>Примечания</w:t>
      </w:r>
      <w:bookmarkEnd w:id="30"/>
      <w:bookmarkEnd w:id="31"/>
      <w:bookmarkEnd w:id="32"/>
      <w:bookmarkEnd w:id="33"/>
      <w:bookmarkEnd w:id="34"/>
      <w:r w:rsidR="00CA25F1">
        <w:rPr>
          <w:rFonts w:ascii="Times New Roman" w:hAnsi="Times New Roman" w:cs="Times New Roman"/>
          <w:sz w:val="28"/>
          <w:szCs w:val="28"/>
        </w:rPr>
        <w:t xml:space="preserve"> -</w:t>
      </w:r>
      <w:bookmarkEnd w:id="35"/>
    </w:p>
    <w:p w:rsidR="00B4522B" w:rsidRPr="000E2289" w:rsidRDefault="00B4522B" w:rsidP="001A5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289">
        <w:rPr>
          <w:rFonts w:ascii="Times New Roman" w:hAnsi="Times New Roman" w:cs="Times New Roman"/>
          <w:sz w:val="28"/>
          <w:szCs w:val="28"/>
        </w:rPr>
        <w:t>1______________________________________________________________</w:t>
      </w:r>
    </w:p>
    <w:p w:rsidR="00B4522B" w:rsidRPr="000E2289" w:rsidRDefault="00B4522B" w:rsidP="001A5DD4">
      <w:pPr>
        <w:pStyle w:val="FR2"/>
        <w:ind w:left="0"/>
        <w:rPr>
          <w:rFonts w:ascii="Times New Roman" w:hAnsi="Times New Roman"/>
          <w:b w:val="0"/>
          <w:sz w:val="28"/>
          <w:szCs w:val="28"/>
        </w:rPr>
      </w:pPr>
      <w:r w:rsidRPr="000E2289">
        <w:rPr>
          <w:rFonts w:ascii="Times New Roman" w:hAnsi="Times New Roman"/>
          <w:b w:val="0"/>
          <w:sz w:val="28"/>
          <w:szCs w:val="28"/>
        </w:rPr>
        <w:t>2______________________________________________________________</w:t>
      </w:r>
    </w:p>
    <w:p w:rsidR="00CA25F1" w:rsidRPr="00D87F33" w:rsidRDefault="00B4522B" w:rsidP="001A5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28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bookmarkStart w:id="36" w:name="_Toc315653057"/>
    </w:p>
    <w:p w:rsidR="00664487" w:rsidRDefault="00664487" w:rsidP="00CA25F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7" w:name="_Toc419881851"/>
    </w:p>
    <w:p w:rsidR="00664487" w:rsidRDefault="00664487" w:rsidP="00CA25F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64487" w:rsidRDefault="00664487" w:rsidP="00CA25F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64487" w:rsidRDefault="00664487" w:rsidP="00CA25F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4522B" w:rsidRDefault="000E2289" w:rsidP="00CA25F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B4522B">
        <w:rPr>
          <w:rFonts w:ascii="Times New Roman" w:hAnsi="Times New Roman" w:cs="Times New Roman"/>
          <w:b/>
          <w:sz w:val="28"/>
          <w:szCs w:val="28"/>
        </w:rPr>
        <w:t>4 Оформление формул, уравнений и расчетов</w:t>
      </w:r>
      <w:bookmarkEnd w:id="36"/>
      <w:bookmarkEnd w:id="37"/>
    </w:p>
    <w:p w:rsidR="00B4522B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b/>
          <w:sz w:val="28"/>
          <w:szCs w:val="28"/>
        </w:rPr>
        <w:t>Формулы и уравнения</w:t>
      </w:r>
      <w:r w:rsidR="0023237C">
        <w:rPr>
          <w:rFonts w:ascii="Times New Roman" w:hAnsi="Times New Roman" w:cs="Times New Roman"/>
          <w:b/>
          <w:sz w:val="28"/>
          <w:szCs w:val="28"/>
        </w:rPr>
        <w:t>.</w:t>
      </w:r>
      <w:r w:rsidRPr="00E2071F">
        <w:rPr>
          <w:rFonts w:ascii="Times New Roman" w:hAnsi="Times New Roman" w:cs="Times New Roman"/>
          <w:sz w:val="28"/>
          <w:szCs w:val="28"/>
        </w:rPr>
        <w:t xml:space="preserve">Формулы, приводимые в </w:t>
      </w:r>
      <w:r w:rsidR="00E469E6">
        <w:rPr>
          <w:rFonts w:ascii="Times New Roman" w:hAnsi="Times New Roman" w:cs="Times New Roman"/>
          <w:sz w:val="28"/>
          <w:szCs w:val="28"/>
        </w:rPr>
        <w:t>ПРС</w:t>
      </w:r>
      <w:r w:rsidRPr="00E2071F">
        <w:rPr>
          <w:rFonts w:ascii="Times New Roman" w:hAnsi="Times New Roman" w:cs="Times New Roman"/>
          <w:sz w:val="28"/>
          <w:szCs w:val="28"/>
        </w:rPr>
        <w:t>, должны быть наглядными, для чего их следует выделять из текста в отдельную строку. При этом между предыдущим текстом и строкой формулы, между строкой формулы и расшифровкой буквенных значений, между последней строкой расшифровки буквенных значений и следующим текстом оставляется по одной пустой строке.</w:t>
      </w:r>
    </w:p>
    <w:p w:rsidR="00B4522B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 xml:space="preserve">Формулы должны приводиться в общем виде с расшифровкой входящих в них буквенных значений. 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Значение каждого символа дают с новой строки в той по</w:t>
      </w:r>
      <w:bookmarkStart w:id="38" w:name="OCRUncertain1801"/>
      <w:r w:rsidRPr="00E2071F">
        <w:rPr>
          <w:rFonts w:ascii="Times New Roman" w:hAnsi="Times New Roman" w:cs="Times New Roman"/>
          <w:sz w:val="28"/>
          <w:szCs w:val="28"/>
        </w:rPr>
        <w:t>с</w:t>
      </w:r>
      <w:bookmarkEnd w:id="38"/>
      <w:r w:rsidRPr="00E2071F">
        <w:rPr>
          <w:rFonts w:ascii="Times New Roman" w:hAnsi="Times New Roman" w:cs="Times New Roman"/>
          <w:sz w:val="28"/>
          <w:szCs w:val="28"/>
        </w:rPr>
        <w:t>ледовательно</w:t>
      </w:r>
      <w:bookmarkStart w:id="39" w:name="OCRUncertain1802"/>
      <w:r w:rsidRPr="00E2071F">
        <w:rPr>
          <w:rFonts w:ascii="Times New Roman" w:hAnsi="Times New Roman" w:cs="Times New Roman"/>
          <w:sz w:val="28"/>
          <w:szCs w:val="28"/>
        </w:rPr>
        <w:t>с</w:t>
      </w:r>
      <w:bookmarkEnd w:id="39"/>
      <w:r w:rsidRPr="00E2071F">
        <w:rPr>
          <w:rFonts w:ascii="Times New Roman" w:hAnsi="Times New Roman" w:cs="Times New Roman"/>
          <w:sz w:val="28"/>
          <w:szCs w:val="28"/>
        </w:rPr>
        <w:t>ти, в как</w:t>
      </w:r>
      <w:bookmarkStart w:id="40" w:name="OCRUncertain1803"/>
      <w:r w:rsidRPr="00E2071F">
        <w:rPr>
          <w:rFonts w:ascii="Times New Roman" w:hAnsi="Times New Roman" w:cs="Times New Roman"/>
          <w:sz w:val="28"/>
          <w:szCs w:val="28"/>
        </w:rPr>
        <w:t>о</w:t>
      </w:r>
      <w:bookmarkEnd w:id="40"/>
      <w:r w:rsidRPr="00E2071F">
        <w:rPr>
          <w:rFonts w:ascii="Times New Roman" w:hAnsi="Times New Roman" w:cs="Times New Roman"/>
          <w:sz w:val="28"/>
          <w:szCs w:val="28"/>
        </w:rPr>
        <w:t>й о</w:t>
      </w:r>
      <w:bookmarkStart w:id="41" w:name="OCRUncertain1804"/>
      <w:r w:rsidRPr="00E2071F">
        <w:rPr>
          <w:rFonts w:ascii="Times New Roman" w:hAnsi="Times New Roman" w:cs="Times New Roman"/>
          <w:sz w:val="28"/>
          <w:szCs w:val="28"/>
        </w:rPr>
        <w:t>н</w:t>
      </w:r>
      <w:bookmarkEnd w:id="41"/>
      <w:r w:rsidRPr="00E2071F">
        <w:rPr>
          <w:rFonts w:ascii="Times New Roman" w:hAnsi="Times New Roman" w:cs="Times New Roman"/>
          <w:sz w:val="28"/>
          <w:szCs w:val="28"/>
        </w:rPr>
        <w:t>и приведены в фор</w:t>
      </w:r>
      <w:bookmarkStart w:id="42" w:name="OCRUncertain1805"/>
      <w:r w:rsidRPr="00E2071F">
        <w:rPr>
          <w:rFonts w:ascii="Times New Roman" w:hAnsi="Times New Roman" w:cs="Times New Roman"/>
          <w:sz w:val="28"/>
          <w:szCs w:val="28"/>
        </w:rPr>
        <w:t>мул</w:t>
      </w:r>
      <w:bookmarkEnd w:id="42"/>
      <w:r w:rsidRPr="00E2071F">
        <w:rPr>
          <w:rFonts w:ascii="Times New Roman" w:hAnsi="Times New Roman" w:cs="Times New Roman"/>
          <w:sz w:val="28"/>
          <w:szCs w:val="28"/>
        </w:rPr>
        <w:t>е. Пер</w:t>
      </w:r>
      <w:bookmarkStart w:id="43" w:name="OCRUncertain1806"/>
      <w:r w:rsidRPr="00E2071F">
        <w:rPr>
          <w:rFonts w:ascii="Times New Roman" w:hAnsi="Times New Roman" w:cs="Times New Roman"/>
          <w:sz w:val="28"/>
          <w:szCs w:val="28"/>
        </w:rPr>
        <w:t>в</w:t>
      </w:r>
      <w:bookmarkEnd w:id="43"/>
      <w:r w:rsidRPr="00E2071F">
        <w:rPr>
          <w:rFonts w:ascii="Times New Roman" w:hAnsi="Times New Roman" w:cs="Times New Roman"/>
          <w:sz w:val="28"/>
          <w:szCs w:val="28"/>
        </w:rPr>
        <w:t>ая строка расшифровки должна начинаться</w:t>
      </w:r>
      <w:bookmarkStart w:id="44" w:name="OCRUncertain1807"/>
      <w:r w:rsidRPr="00E2071F">
        <w:rPr>
          <w:rFonts w:ascii="Times New Roman" w:hAnsi="Times New Roman" w:cs="Times New Roman"/>
          <w:sz w:val="28"/>
          <w:szCs w:val="28"/>
        </w:rPr>
        <w:t xml:space="preserve"> со слова</w:t>
      </w:r>
      <w:bookmarkEnd w:id="44"/>
      <w:r w:rsidRPr="00E2071F">
        <w:rPr>
          <w:rFonts w:ascii="Times New Roman" w:hAnsi="Times New Roman" w:cs="Times New Roman"/>
          <w:sz w:val="28"/>
          <w:szCs w:val="28"/>
        </w:rPr>
        <w:t xml:space="preserve"> «гд</w:t>
      </w:r>
      <w:bookmarkStart w:id="45" w:name="OCRUncertain1809"/>
      <w:r w:rsidRPr="00E2071F">
        <w:rPr>
          <w:rFonts w:ascii="Times New Roman" w:hAnsi="Times New Roman" w:cs="Times New Roman"/>
          <w:sz w:val="28"/>
          <w:szCs w:val="28"/>
        </w:rPr>
        <w:t>е</w:t>
      </w:r>
      <w:bookmarkEnd w:id="45"/>
      <w:r w:rsidRPr="00E2071F">
        <w:rPr>
          <w:rFonts w:ascii="Times New Roman" w:hAnsi="Times New Roman" w:cs="Times New Roman"/>
          <w:sz w:val="28"/>
          <w:szCs w:val="28"/>
        </w:rPr>
        <w:t xml:space="preserve">» </w:t>
      </w:r>
      <w:bookmarkStart w:id="46" w:name="OCRUncertain1810"/>
      <w:r w:rsidRPr="00E2071F">
        <w:rPr>
          <w:rFonts w:ascii="Times New Roman" w:hAnsi="Times New Roman" w:cs="Times New Roman"/>
          <w:sz w:val="28"/>
          <w:szCs w:val="28"/>
        </w:rPr>
        <w:t>без</w:t>
      </w:r>
      <w:bookmarkEnd w:id="46"/>
      <w:r w:rsidRPr="00E2071F">
        <w:rPr>
          <w:rFonts w:ascii="Times New Roman" w:hAnsi="Times New Roman" w:cs="Times New Roman"/>
          <w:sz w:val="28"/>
          <w:szCs w:val="28"/>
        </w:rPr>
        <w:t xml:space="preserve"> двоеточия после него.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b/>
          <w:bCs/>
          <w:iCs/>
          <w:sz w:val="28"/>
          <w:szCs w:val="28"/>
        </w:rPr>
        <w:t>Пример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071F">
        <w:rPr>
          <w:rFonts w:ascii="Times New Roman" w:hAnsi="Times New Roman" w:cs="Times New Roman"/>
          <w:iCs/>
          <w:sz w:val="28"/>
          <w:szCs w:val="28"/>
        </w:rPr>
        <w:t>Увеличение прибыли со временем определяют по формуле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4522B" w:rsidRPr="00E2071F" w:rsidRDefault="00B4522B" w:rsidP="00B4522B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071F">
        <w:rPr>
          <w:rFonts w:ascii="Times New Roman" w:hAnsi="Times New Roman" w:cs="Times New Roman"/>
          <w:iCs/>
          <w:sz w:val="28"/>
          <w:szCs w:val="28"/>
          <w:lang w:val="en-US"/>
        </w:rPr>
        <w:t>EPS</w:t>
      </w:r>
      <w:r w:rsidRPr="00E2071F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t</w:t>
      </w:r>
      <w:r w:rsidRPr="00E2071F">
        <w:rPr>
          <w:rFonts w:ascii="Times New Roman" w:hAnsi="Times New Roman" w:cs="Times New Roman"/>
          <w:iCs/>
          <w:sz w:val="28"/>
          <w:szCs w:val="28"/>
        </w:rPr>
        <w:t xml:space="preserve"> = </w:t>
      </w:r>
      <w:r w:rsidRPr="00E2071F">
        <w:rPr>
          <w:rFonts w:ascii="Times New Roman" w:hAnsi="Times New Roman" w:cs="Times New Roman"/>
          <w:iCs/>
          <w:sz w:val="28"/>
          <w:szCs w:val="28"/>
          <w:lang w:val="en-US"/>
        </w:rPr>
        <w:t>a</w:t>
      </w:r>
      <w:r w:rsidRPr="00E2071F">
        <w:rPr>
          <w:rFonts w:ascii="Times New Roman" w:hAnsi="Times New Roman" w:cs="Times New Roman"/>
          <w:iCs/>
          <w:sz w:val="28"/>
          <w:szCs w:val="28"/>
        </w:rPr>
        <w:t xml:space="preserve"> + </w:t>
      </w:r>
      <w:r w:rsidRPr="00E2071F">
        <w:rPr>
          <w:rFonts w:ascii="Times New Roman" w:hAnsi="Times New Roman" w:cs="Times New Roman"/>
          <w:iCs/>
          <w:sz w:val="28"/>
          <w:szCs w:val="28"/>
          <w:lang w:val="en-US"/>
        </w:rPr>
        <w:t>bt</w:t>
      </w:r>
      <w:r w:rsidRPr="00E2071F">
        <w:rPr>
          <w:rFonts w:ascii="Times New Roman" w:hAnsi="Times New Roman" w:cs="Times New Roman"/>
          <w:iCs/>
          <w:sz w:val="28"/>
          <w:szCs w:val="28"/>
        </w:rPr>
        <w:t>,</w:t>
      </w:r>
      <w:r w:rsidRPr="00E2071F">
        <w:rPr>
          <w:rFonts w:ascii="Times New Roman" w:hAnsi="Times New Roman" w:cs="Times New Roman"/>
          <w:iCs/>
          <w:sz w:val="28"/>
          <w:szCs w:val="28"/>
        </w:rPr>
        <w:tab/>
        <w:t>(1)</w:t>
      </w:r>
    </w:p>
    <w:p w:rsidR="00B4522B" w:rsidRPr="00E2071F" w:rsidRDefault="00B4522B" w:rsidP="00B4522B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47" w:name="OCRUncertain1824"/>
      <w:r w:rsidRPr="00E2071F">
        <w:rPr>
          <w:rFonts w:ascii="Times New Roman" w:hAnsi="Times New Roman" w:cs="Times New Roman"/>
          <w:iCs/>
          <w:sz w:val="28"/>
          <w:szCs w:val="28"/>
        </w:rPr>
        <w:t xml:space="preserve">где  </w:t>
      </w:r>
      <w:bookmarkEnd w:id="47"/>
      <w:r w:rsidRPr="00E2071F">
        <w:rPr>
          <w:rFonts w:ascii="Times New Roman" w:hAnsi="Times New Roman" w:cs="Times New Roman"/>
          <w:iCs/>
          <w:sz w:val="28"/>
          <w:szCs w:val="28"/>
          <w:lang w:val="en-US"/>
        </w:rPr>
        <w:t>EPS</w:t>
      </w:r>
      <w:r w:rsidRPr="00E2071F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t</w:t>
      </w:r>
      <w:r w:rsidRPr="00E2071F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bookmarkStart w:id="48" w:name="OCRUncertain1830"/>
      <w:r w:rsidRPr="00E2071F">
        <w:rPr>
          <w:rFonts w:ascii="Times New Roman" w:hAnsi="Times New Roman" w:cs="Times New Roman"/>
          <w:iCs/>
          <w:sz w:val="28"/>
          <w:szCs w:val="28"/>
        </w:rPr>
        <w:t>прибыл на акцию;</w:t>
      </w:r>
    </w:p>
    <w:bookmarkEnd w:id="48"/>
    <w:p w:rsidR="00B4522B" w:rsidRPr="00E2071F" w:rsidRDefault="00B4522B" w:rsidP="00B4522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071F">
        <w:rPr>
          <w:rFonts w:ascii="Times New Roman" w:hAnsi="Times New Roman" w:cs="Times New Roman"/>
          <w:iCs/>
          <w:sz w:val="28"/>
          <w:szCs w:val="28"/>
        </w:rPr>
        <w:t>а – базовый уровень прибыли;</w:t>
      </w:r>
    </w:p>
    <w:p w:rsidR="00B4522B" w:rsidRPr="00E2071F" w:rsidRDefault="00B4522B" w:rsidP="00B4522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071F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Pr="00E2071F">
        <w:rPr>
          <w:rFonts w:ascii="Times New Roman" w:hAnsi="Times New Roman" w:cs="Times New Roman"/>
          <w:iCs/>
          <w:sz w:val="28"/>
          <w:szCs w:val="28"/>
        </w:rPr>
        <w:t xml:space="preserve"> – постоянная величина, на которую прибыль увеличивается со  </w:t>
      </w:r>
    </w:p>
    <w:p w:rsidR="00B4522B" w:rsidRPr="00E2071F" w:rsidRDefault="00B4522B" w:rsidP="00B4522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071F">
        <w:rPr>
          <w:rFonts w:ascii="Times New Roman" w:hAnsi="Times New Roman" w:cs="Times New Roman"/>
          <w:iCs/>
          <w:sz w:val="28"/>
          <w:szCs w:val="28"/>
        </w:rPr>
        <w:t xml:space="preserve">            временем;</w:t>
      </w:r>
    </w:p>
    <w:p w:rsidR="00B4522B" w:rsidRPr="00E2071F" w:rsidRDefault="00B4522B" w:rsidP="00B4522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071F">
        <w:rPr>
          <w:rFonts w:ascii="Times New Roman" w:hAnsi="Times New Roman" w:cs="Times New Roman"/>
          <w:iCs/>
          <w:sz w:val="28"/>
          <w:szCs w:val="28"/>
          <w:lang w:val="en-US"/>
        </w:rPr>
        <w:t>t</w:t>
      </w:r>
      <w:r w:rsidRPr="00E2071F">
        <w:rPr>
          <w:rFonts w:ascii="Times New Roman" w:hAnsi="Times New Roman" w:cs="Times New Roman"/>
          <w:iCs/>
          <w:sz w:val="28"/>
          <w:szCs w:val="28"/>
        </w:rPr>
        <w:t xml:space="preserve"> – период времени.</w:t>
      </w:r>
    </w:p>
    <w:p w:rsidR="00B4522B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OCRUncertain1836"/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Ф</w:t>
      </w:r>
      <w:bookmarkEnd w:id="49"/>
      <w:r w:rsidRPr="00E2071F">
        <w:rPr>
          <w:rFonts w:ascii="Times New Roman" w:hAnsi="Times New Roman" w:cs="Times New Roman"/>
          <w:sz w:val="28"/>
          <w:szCs w:val="28"/>
        </w:rPr>
        <w:t>орму</w:t>
      </w:r>
      <w:bookmarkStart w:id="50" w:name="OCRUncertain1837"/>
      <w:r w:rsidRPr="00E2071F">
        <w:rPr>
          <w:rFonts w:ascii="Times New Roman" w:hAnsi="Times New Roman" w:cs="Times New Roman"/>
          <w:sz w:val="28"/>
          <w:szCs w:val="28"/>
        </w:rPr>
        <w:t>л</w:t>
      </w:r>
      <w:bookmarkEnd w:id="50"/>
      <w:r w:rsidRPr="00E2071F">
        <w:rPr>
          <w:rFonts w:ascii="Times New Roman" w:hAnsi="Times New Roman" w:cs="Times New Roman"/>
          <w:sz w:val="28"/>
          <w:szCs w:val="28"/>
        </w:rPr>
        <w:t xml:space="preserve">ы, </w:t>
      </w:r>
      <w:bookmarkStart w:id="51" w:name="OCRUncertain1838"/>
      <w:r w:rsidRPr="00E2071F">
        <w:rPr>
          <w:rFonts w:ascii="Times New Roman" w:hAnsi="Times New Roman" w:cs="Times New Roman"/>
          <w:sz w:val="28"/>
          <w:szCs w:val="28"/>
        </w:rPr>
        <w:t>с</w:t>
      </w:r>
      <w:bookmarkEnd w:id="51"/>
      <w:r w:rsidRPr="00E2071F">
        <w:rPr>
          <w:rFonts w:ascii="Times New Roman" w:hAnsi="Times New Roman" w:cs="Times New Roman"/>
          <w:sz w:val="28"/>
          <w:szCs w:val="28"/>
        </w:rPr>
        <w:t xml:space="preserve">ледующие одна </w:t>
      </w:r>
      <w:bookmarkStart w:id="52" w:name="OCRUncertain1839"/>
      <w:r w:rsidRPr="00E2071F">
        <w:rPr>
          <w:rFonts w:ascii="Times New Roman" w:hAnsi="Times New Roman" w:cs="Times New Roman"/>
          <w:sz w:val="28"/>
          <w:szCs w:val="28"/>
        </w:rPr>
        <w:t>з</w:t>
      </w:r>
      <w:bookmarkEnd w:id="52"/>
      <w:r w:rsidRPr="00E2071F">
        <w:rPr>
          <w:rFonts w:ascii="Times New Roman" w:hAnsi="Times New Roman" w:cs="Times New Roman"/>
          <w:sz w:val="28"/>
          <w:szCs w:val="28"/>
        </w:rPr>
        <w:t xml:space="preserve">а другой и не разделенные текстом, </w:t>
      </w:r>
      <w:bookmarkStart w:id="53" w:name="OCRUncertain1840"/>
      <w:r w:rsidRPr="00E2071F">
        <w:rPr>
          <w:rFonts w:ascii="Times New Roman" w:hAnsi="Times New Roman" w:cs="Times New Roman"/>
          <w:sz w:val="28"/>
          <w:szCs w:val="28"/>
        </w:rPr>
        <w:t>отделяют запятой.</w:t>
      </w:r>
      <w:bookmarkEnd w:id="53"/>
      <w:r w:rsidRPr="00E2071F">
        <w:rPr>
          <w:rFonts w:ascii="Times New Roman" w:hAnsi="Times New Roman" w:cs="Times New Roman"/>
          <w:sz w:val="28"/>
          <w:szCs w:val="28"/>
        </w:rPr>
        <w:t>Если формула не умещается в одну строку, она должно быть перенесена. Перенос формул допускается только после знака равенства (=) или после знака плюс (+), минус (-), умножения (х) и деления (:), причем на новой строке знак необходимо повторить.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 xml:space="preserve">Формулы, за исключением приведенных в приложении, должны нумероваться сквозной нумерацией в пределах всей работы арабскими цифрами в круглых скобках в крайнем правом положении на строке. Одну формулу обозначают - (1). 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Допускается нумерация формул в пределах раздела. В этом случае номер формулы состоит из номера раздела и порядкового номера формулы, разделенных точкой, например, (</w:t>
      </w:r>
      <w:r w:rsidRPr="00E2071F">
        <w:rPr>
          <w:rFonts w:ascii="Times New Roman" w:hAnsi="Times New Roman" w:cs="Times New Roman"/>
          <w:i/>
          <w:iCs/>
          <w:sz w:val="28"/>
          <w:szCs w:val="28"/>
        </w:rPr>
        <w:t>2.10</w:t>
      </w:r>
      <w:r w:rsidRPr="00E2071F">
        <w:rPr>
          <w:rFonts w:ascii="Times New Roman" w:hAnsi="Times New Roman" w:cs="Times New Roman"/>
          <w:sz w:val="28"/>
          <w:szCs w:val="28"/>
        </w:rPr>
        <w:t xml:space="preserve">) - десятая формула второго раздела. Размерность одного параметра в пределах всей работы должна быть постоянной. 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 xml:space="preserve">Помещать обозначение единиц измерения в одной строке с формулами, выражающими зависимости между величинами, или между их числовыми значениями, представленными в буквенной форме, не допускается. </w:t>
      </w:r>
    </w:p>
    <w:p w:rsidR="00B4522B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F33" w:rsidRDefault="00D87F33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Пример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 xml:space="preserve">Правильно:      </w:t>
      </w:r>
      <w:r w:rsidRPr="00E2071F">
        <w:rPr>
          <w:rFonts w:ascii="Times New Roman" w:hAnsi="Times New Roman" w:cs="Times New Roman"/>
          <w:position w:val="-24"/>
          <w:sz w:val="28"/>
          <w:szCs w:val="28"/>
        </w:rPr>
        <w:object w:dxaOrig="2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5pt;height:30.75pt" o:ole="">
            <v:imagedata r:id="rId9" o:title=""/>
          </v:shape>
          <o:OLEObject Type="Embed" ProgID="Equation.3" ShapeID="_x0000_i1025" DrawAspect="Content" ObjectID="_1515094927" r:id="rId10"/>
        </w:objec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 xml:space="preserve">Если работа выполняется в текстовом процессоре </w:t>
      </w:r>
      <w:r w:rsidRPr="00E2071F">
        <w:rPr>
          <w:rFonts w:ascii="Times New Roman" w:hAnsi="Times New Roman" w:cs="Times New Roman"/>
          <w:sz w:val="28"/>
          <w:szCs w:val="28"/>
          <w:lang w:val="en-US"/>
        </w:rPr>
        <w:t>MSWord</w:t>
      </w:r>
      <w:r w:rsidRPr="00E2071F">
        <w:rPr>
          <w:rFonts w:ascii="Times New Roman" w:hAnsi="Times New Roman" w:cs="Times New Roman"/>
          <w:sz w:val="28"/>
          <w:szCs w:val="28"/>
        </w:rPr>
        <w:t xml:space="preserve">, формулы удобно вносить с помощью редактора формул </w:t>
      </w:r>
      <w:r w:rsidRPr="00E2071F">
        <w:rPr>
          <w:rFonts w:ascii="Times New Roman" w:hAnsi="Times New Roman" w:cs="Times New Roman"/>
          <w:sz w:val="28"/>
          <w:szCs w:val="28"/>
          <w:lang w:val="en-US"/>
        </w:rPr>
        <w:t>MicrosoftEquation</w:t>
      </w:r>
      <w:r w:rsidRPr="00E2071F">
        <w:rPr>
          <w:rFonts w:ascii="Times New Roman" w:hAnsi="Times New Roman" w:cs="Times New Roman"/>
          <w:sz w:val="28"/>
          <w:szCs w:val="28"/>
        </w:rPr>
        <w:t>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b/>
          <w:sz w:val="28"/>
          <w:szCs w:val="28"/>
        </w:rPr>
        <w:t>Расчеты.</w:t>
      </w:r>
      <w:r w:rsidRPr="00E2071F">
        <w:rPr>
          <w:rFonts w:ascii="Times New Roman" w:hAnsi="Times New Roman" w:cs="Times New Roman"/>
          <w:sz w:val="28"/>
          <w:szCs w:val="28"/>
        </w:rPr>
        <w:t xml:space="preserve"> Порядок и</w:t>
      </w:r>
      <w:bookmarkStart w:id="54" w:name="OCRUncertain2165"/>
      <w:r w:rsidRPr="00E2071F">
        <w:rPr>
          <w:rFonts w:ascii="Times New Roman" w:hAnsi="Times New Roman" w:cs="Times New Roman"/>
          <w:sz w:val="28"/>
          <w:szCs w:val="28"/>
        </w:rPr>
        <w:t>з</w:t>
      </w:r>
      <w:bookmarkEnd w:id="54"/>
      <w:r w:rsidRPr="00E2071F">
        <w:rPr>
          <w:rFonts w:ascii="Times New Roman" w:hAnsi="Times New Roman" w:cs="Times New Roman"/>
          <w:sz w:val="28"/>
          <w:szCs w:val="28"/>
        </w:rPr>
        <w:t>ложения ра</w:t>
      </w:r>
      <w:bookmarkStart w:id="55" w:name="OCRUncertain2166"/>
      <w:r w:rsidRPr="00E2071F">
        <w:rPr>
          <w:rFonts w:ascii="Times New Roman" w:hAnsi="Times New Roman" w:cs="Times New Roman"/>
          <w:sz w:val="28"/>
          <w:szCs w:val="28"/>
        </w:rPr>
        <w:t>с</w:t>
      </w:r>
      <w:bookmarkEnd w:id="55"/>
      <w:r w:rsidRPr="00E2071F">
        <w:rPr>
          <w:rFonts w:ascii="Times New Roman" w:hAnsi="Times New Roman" w:cs="Times New Roman"/>
          <w:sz w:val="28"/>
          <w:szCs w:val="28"/>
        </w:rPr>
        <w:t xml:space="preserve">четов в </w:t>
      </w:r>
      <w:r w:rsidR="000E2289">
        <w:rPr>
          <w:rFonts w:ascii="Times New Roman" w:hAnsi="Times New Roman" w:cs="Times New Roman"/>
          <w:sz w:val="28"/>
          <w:szCs w:val="28"/>
        </w:rPr>
        <w:t>ПРС</w:t>
      </w:r>
      <w:r w:rsidRPr="00E2071F">
        <w:rPr>
          <w:rFonts w:ascii="Times New Roman" w:hAnsi="Times New Roman" w:cs="Times New Roman"/>
          <w:sz w:val="28"/>
          <w:szCs w:val="28"/>
        </w:rPr>
        <w:t xml:space="preserve"> определяет</w:t>
      </w:r>
      <w:bookmarkStart w:id="56" w:name="OCRUncertain2167"/>
      <w:r w:rsidRPr="00E2071F">
        <w:rPr>
          <w:rFonts w:ascii="Times New Roman" w:hAnsi="Times New Roman" w:cs="Times New Roman"/>
          <w:sz w:val="28"/>
          <w:szCs w:val="28"/>
        </w:rPr>
        <w:t>с</w:t>
      </w:r>
      <w:bookmarkEnd w:id="56"/>
      <w:r w:rsidRPr="00E2071F">
        <w:rPr>
          <w:rFonts w:ascii="Times New Roman" w:hAnsi="Times New Roman" w:cs="Times New Roman"/>
          <w:sz w:val="28"/>
          <w:szCs w:val="28"/>
        </w:rPr>
        <w:t xml:space="preserve">я характером </w:t>
      </w:r>
      <w:bookmarkStart w:id="57" w:name="OCRUncertain2168"/>
      <w:r w:rsidRPr="00E2071F">
        <w:rPr>
          <w:rFonts w:ascii="Times New Roman" w:hAnsi="Times New Roman" w:cs="Times New Roman"/>
          <w:sz w:val="28"/>
          <w:szCs w:val="28"/>
        </w:rPr>
        <w:t>рассчитываемых</w:t>
      </w:r>
      <w:bookmarkEnd w:id="57"/>
      <w:r w:rsidRPr="00E2071F">
        <w:rPr>
          <w:rFonts w:ascii="Times New Roman" w:hAnsi="Times New Roman" w:cs="Times New Roman"/>
          <w:sz w:val="28"/>
          <w:szCs w:val="28"/>
        </w:rPr>
        <w:t xml:space="preserve"> величин. Расчеты в общем случае должны содержать:</w:t>
      </w:r>
    </w:p>
    <w:p w:rsidR="00B4522B" w:rsidRPr="00E2071F" w:rsidRDefault="00B4522B" w:rsidP="00B4522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задачу расчета (с указанием, что требуется определить при расчете);</w:t>
      </w:r>
    </w:p>
    <w:p w:rsidR="00B4522B" w:rsidRPr="00E2071F" w:rsidRDefault="00B4522B" w:rsidP="00B4522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данные для расчета;</w:t>
      </w:r>
    </w:p>
    <w:p w:rsidR="00B4522B" w:rsidRPr="00E2071F" w:rsidRDefault="00B4522B" w:rsidP="00B4522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условия расчета;</w:t>
      </w:r>
    </w:p>
    <w:p w:rsidR="00B4522B" w:rsidRPr="00E2071F" w:rsidRDefault="00B4522B" w:rsidP="00B4522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расчет;</w:t>
      </w:r>
    </w:p>
    <w:p w:rsidR="00B4522B" w:rsidRPr="00E2071F" w:rsidRDefault="00B4522B" w:rsidP="00B4522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заключение.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Данные для расчета, в зависимости от их количества, могут быть изложены в тексте или приведены в таблице.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 xml:space="preserve">Расчет, как правило, разделяют на пункты, подпункты или перечисления. Пункты (подпункты, перечисления) расчета должны иметь пояснения, например: </w:t>
      </w:r>
      <w:r w:rsidRPr="00E2071F">
        <w:rPr>
          <w:rFonts w:ascii="Times New Roman" w:hAnsi="Times New Roman" w:cs="Times New Roman"/>
          <w:i/>
          <w:iCs/>
          <w:sz w:val="28"/>
          <w:szCs w:val="28"/>
        </w:rPr>
        <w:t>«определяем...»; «по графику, приведенному на рисунке 3.4, находим...»; «согласно рекомендациям [ссылка на используемый источник], принимаем...»</w:t>
      </w:r>
      <w:r w:rsidRPr="00E2071F">
        <w:rPr>
          <w:rFonts w:ascii="Times New Roman" w:hAnsi="Times New Roman" w:cs="Times New Roman"/>
          <w:sz w:val="28"/>
          <w:szCs w:val="28"/>
        </w:rPr>
        <w:t>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 xml:space="preserve">В изложении расчета, выполненного с применением ЭВМ, следует привести полное официальное название программы, в которой производились расчеты (в том числе номер версии), краткое описание методики расчета с необходимыми формулами и, как правило, структурную схему алгоритма или программы расчета. Распечатка расчета с ЭВМ помещается в приложениях, а в тексте делается ссылка, например: </w:t>
      </w:r>
      <w:r w:rsidRPr="00E2071F">
        <w:rPr>
          <w:rFonts w:ascii="Times New Roman" w:hAnsi="Times New Roman" w:cs="Times New Roman"/>
          <w:i/>
          <w:iCs/>
          <w:sz w:val="28"/>
          <w:szCs w:val="28"/>
        </w:rPr>
        <w:t>«... Результаты расчета на ЭВМ приведены в приложении 2»</w:t>
      </w:r>
      <w:r w:rsidRPr="00E2071F">
        <w:rPr>
          <w:rFonts w:ascii="Times New Roman" w:hAnsi="Times New Roman" w:cs="Times New Roman"/>
          <w:sz w:val="28"/>
          <w:szCs w:val="28"/>
        </w:rPr>
        <w:t>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Заключение должно содержать выводы о соответствии объекта расчета требованиям, изложенным в задаче расчета.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b/>
          <w:sz w:val="28"/>
          <w:szCs w:val="28"/>
        </w:rPr>
        <w:t>Ссылки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2071F">
        <w:rPr>
          <w:rFonts w:ascii="Times New Roman" w:hAnsi="Times New Roman" w:cs="Times New Roman"/>
          <w:sz w:val="28"/>
          <w:szCs w:val="28"/>
        </w:rPr>
        <w:t xml:space="preserve"> работе приводят: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- на данную работу;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- на использованные источники (библиографические ссылки).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 xml:space="preserve">При </w:t>
      </w:r>
      <w:r w:rsidRPr="00E2071F">
        <w:rPr>
          <w:rFonts w:ascii="Times New Roman" w:hAnsi="Times New Roman" w:cs="Times New Roman"/>
          <w:b/>
          <w:bCs/>
          <w:sz w:val="28"/>
          <w:szCs w:val="28"/>
        </w:rPr>
        <w:t>ссылках на данную работу</w:t>
      </w:r>
      <w:r w:rsidRPr="00E2071F">
        <w:rPr>
          <w:rFonts w:ascii="Times New Roman" w:hAnsi="Times New Roman" w:cs="Times New Roman"/>
          <w:sz w:val="28"/>
          <w:szCs w:val="28"/>
        </w:rPr>
        <w:t xml:space="preserve"> указывают номера структурных частей текста, таблиц, рисунков, а при необходимости </w:t>
      </w:r>
      <w:r w:rsidR="000E2289">
        <w:rPr>
          <w:rFonts w:ascii="Times New Roman" w:hAnsi="Times New Roman" w:cs="Times New Roman"/>
          <w:sz w:val="28"/>
          <w:szCs w:val="28"/>
        </w:rPr>
        <w:t>–</w:t>
      </w:r>
      <w:r w:rsidRPr="00E2071F">
        <w:rPr>
          <w:rFonts w:ascii="Times New Roman" w:hAnsi="Times New Roman" w:cs="Times New Roman"/>
          <w:sz w:val="28"/>
          <w:szCs w:val="28"/>
        </w:rPr>
        <w:t xml:space="preserve"> также графы и строки таблиц.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При ссылках на структурные части текста работы указывают номера разделов (со словом «раздел»), приложений (со словом «приложение»), подразделов, пунктов, подпунктов, перечислений, например: «</w:t>
      </w:r>
      <w:r w:rsidRPr="00E2071F">
        <w:rPr>
          <w:rFonts w:ascii="Times New Roman" w:hAnsi="Times New Roman" w:cs="Times New Roman"/>
          <w:i/>
          <w:iCs/>
          <w:sz w:val="28"/>
          <w:szCs w:val="28"/>
        </w:rPr>
        <w:t>...в соответствии с разделом 2</w:t>
      </w:r>
      <w:r w:rsidRPr="00E2071F">
        <w:rPr>
          <w:rFonts w:ascii="Times New Roman" w:hAnsi="Times New Roman" w:cs="Times New Roman"/>
          <w:sz w:val="28"/>
          <w:szCs w:val="28"/>
        </w:rPr>
        <w:t>», «</w:t>
      </w:r>
      <w:r w:rsidRPr="00E2071F">
        <w:rPr>
          <w:rFonts w:ascii="Times New Roman" w:hAnsi="Times New Roman" w:cs="Times New Roman"/>
          <w:i/>
          <w:iCs/>
          <w:sz w:val="28"/>
          <w:szCs w:val="28"/>
        </w:rPr>
        <w:t>... согласно 3.1</w:t>
      </w:r>
      <w:r w:rsidRPr="00E2071F">
        <w:rPr>
          <w:rFonts w:ascii="Times New Roman" w:hAnsi="Times New Roman" w:cs="Times New Roman"/>
          <w:sz w:val="28"/>
          <w:szCs w:val="28"/>
        </w:rPr>
        <w:t>», «</w:t>
      </w:r>
      <w:r w:rsidRPr="00E2071F">
        <w:rPr>
          <w:rFonts w:ascii="Times New Roman" w:hAnsi="Times New Roman" w:cs="Times New Roman"/>
          <w:i/>
          <w:iCs/>
          <w:sz w:val="28"/>
          <w:szCs w:val="28"/>
        </w:rPr>
        <w:t>..., по 3.1,1</w:t>
      </w:r>
      <w:r w:rsidRPr="00E2071F">
        <w:rPr>
          <w:rFonts w:ascii="Times New Roman" w:hAnsi="Times New Roman" w:cs="Times New Roman"/>
          <w:sz w:val="28"/>
          <w:szCs w:val="28"/>
        </w:rPr>
        <w:t>»; «</w:t>
      </w:r>
      <w:r w:rsidRPr="00E2071F">
        <w:rPr>
          <w:rFonts w:ascii="Times New Roman" w:hAnsi="Times New Roman" w:cs="Times New Roman"/>
          <w:i/>
          <w:iCs/>
          <w:sz w:val="28"/>
          <w:szCs w:val="28"/>
        </w:rPr>
        <w:t>...в соответствии с 4.2.2, перечисление 6</w:t>
      </w:r>
      <w:r w:rsidRPr="00E2071F">
        <w:rPr>
          <w:rFonts w:ascii="Times New Roman" w:hAnsi="Times New Roman" w:cs="Times New Roman"/>
          <w:sz w:val="28"/>
          <w:szCs w:val="28"/>
        </w:rPr>
        <w:t>»; «</w:t>
      </w:r>
      <w:r w:rsidRPr="00E2071F">
        <w:rPr>
          <w:rFonts w:ascii="Times New Roman" w:hAnsi="Times New Roman" w:cs="Times New Roman"/>
          <w:i/>
          <w:iCs/>
          <w:sz w:val="28"/>
          <w:szCs w:val="28"/>
        </w:rPr>
        <w:t>(приложение Л)»</w:t>
      </w:r>
      <w:r w:rsidRPr="00E2071F">
        <w:rPr>
          <w:rFonts w:ascii="Times New Roman" w:hAnsi="Times New Roman" w:cs="Times New Roman"/>
          <w:sz w:val="28"/>
          <w:szCs w:val="28"/>
        </w:rPr>
        <w:t>; «</w:t>
      </w:r>
      <w:r w:rsidRPr="00E2071F">
        <w:rPr>
          <w:rFonts w:ascii="Times New Roman" w:hAnsi="Times New Roman" w:cs="Times New Roman"/>
          <w:i/>
          <w:iCs/>
          <w:sz w:val="28"/>
          <w:szCs w:val="28"/>
        </w:rPr>
        <w:t>...как указано в приложении М</w:t>
      </w:r>
      <w:r w:rsidRPr="00E2071F">
        <w:rPr>
          <w:rFonts w:ascii="Times New Roman" w:hAnsi="Times New Roman" w:cs="Times New Roman"/>
          <w:sz w:val="28"/>
          <w:szCs w:val="28"/>
        </w:rPr>
        <w:t>».</w:t>
      </w:r>
    </w:p>
    <w:p w:rsidR="00B4522B" w:rsidRPr="00E2071F" w:rsidRDefault="00B4522B" w:rsidP="00C16635">
      <w:pPr>
        <w:pStyle w:val="a3"/>
        <w:ind w:firstLine="709"/>
        <w:jc w:val="both"/>
        <w:rPr>
          <w:szCs w:val="28"/>
        </w:rPr>
      </w:pPr>
      <w:r w:rsidRPr="00E2071F">
        <w:rPr>
          <w:szCs w:val="28"/>
        </w:rPr>
        <w:t>Ссылки в тексте на таблицы, формулы и иллюстрации оформляют по типу: «</w:t>
      </w:r>
      <w:r w:rsidRPr="00E2071F">
        <w:rPr>
          <w:i/>
          <w:iCs/>
          <w:szCs w:val="28"/>
        </w:rPr>
        <w:t>(таблица 4.3)»</w:t>
      </w:r>
      <w:r w:rsidRPr="00E2071F">
        <w:rPr>
          <w:szCs w:val="28"/>
        </w:rPr>
        <w:t>; «</w:t>
      </w:r>
      <w:r w:rsidRPr="00E2071F">
        <w:rPr>
          <w:i/>
          <w:iCs/>
          <w:szCs w:val="28"/>
        </w:rPr>
        <w:t>... в таблице 1.1, графа 4</w:t>
      </w:r>
      <w:r w:rsidRPr="00E2071F">
        <w:rPr>
          <w:szCs w:val="28"/>
        </w:rPr>
        <w:t>»; «</w:t>
      </w:r>
      <w:r w:rsidRPr="00E2071F">
        <w:rPr>
          <w:i/>
          <w:iCs/>
          <w:szCs w:val="28"/>
        </w:rPr>
        <w:t>(рисунок 2.11)»</w:t>
      </w:r>
      <w:r w:rsidRPr="00E2071F">
        <w:rPr>
          <w:szCs w:val="28"/>
        </w:rPr>
        <w:t>; «</w:t>
      </w:r>
      <w:r w:rsidRPr="00E2071F">
        <w:rPr>
          <w:i/>
          <w:iCs/>
          <w:szCs w:val="28"/>
        </w:rPr>
        <w:t>... в  соответствии с рисунком 1.2</w:t>
      </w:r>
      <w:r w:rsidRPr="00E2071F">
        <w:rPr>
          <w:szCs w:val="28"/>
        </w:rPr>
        <w:t xml:space="preserve">», </w:t>
      </w:r>
      <w:r w:rsidRPr="00E2071F">
        <w:rPr>
          <w:i/>
          <w:iCs/>
          <w:szCs w:val="28"/>
        </w:rPr>
        <w:t>«…в формуле (2.2)»</w:t>
      </w:r>
      <w:r w:rsidRPr="00E2071F">
        <w:rPr>
          <w:szCs w:val="28"/>
        </w:rPr>
        <w:t>.</w:t>
      </w:r>
    </w:p>
    <w:p w:rsidR="00B4522B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522B" w:rsidRDefault="000E2289" w:rsidP="00CA25F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8" w:name="_Toc315653058"/>
      <w:bookmarkStart w:id="59" w:name="_Toc419881852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 w:rsidR="00B4522B">
        <w:rPr>
          <w:rFonts w:ascii="Times New Roman" w:hAnsi="Times New Roman" w:cs="Times New Roman"/>
          <w:b/>
          <w:bCs/>
          <w:sz w:val="28"/>
          <w:szCs w:val="28"/>
        </w:rPr>
        <w:t>5 Оформление библиографических ссылок</w:t>
      </w:r>
      <w:bookmarkEnd w:id="58"/>
      <w:bookmarkEnd w:id="59"/>
    </w:p>
    <w:p w:rsidR="00B4522B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b/>
          <w:bCs/>
          <w:sz w:val="28"/>
          <w:szCs w:val="28"/>
        </w:rPr>
        <w:t>Библиографические ссылки</w:t>
      </w:r>
      <w:r w:rsidRPr="00E2071F">
        <w:rPr>
          <w:rFonts w:ascii="Times New Roman" w:hAnsi="Times New Roman" w:cs="Times New Roman"/>
          <w:sz w:val="28"/>
          <w:szCs w:val="28"/>
        </w:rPr>
        <w:t xml:space="preserve"> оформляются двумя способами.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 xml:space="preserve">При упоминании источника </w:t>
      </w:r>
      <w:r w:rsidRPr="00E2071F">
        <w:rPr>
          <w:rFonts w:ascii="Times New Roman" w:hAnsi="Times New Roman" w:cs="Times New Roman"/>
          <w:b/>
          <w:bCs/>
          <w:sz w:val="28"/>
          <w:szCs w:val="28"/>
        </w:rPr>
        <w:t>без его цитирования</w:t>
      </w:r>
      <w:r w:rsidRPr="00E2071F">
        <w:rPr>
          <w:rFonts w:ascii="Times New Roman" w:hAnsi="Times New Roman" w:cs="Times New Roman"/>
          <w:sz w:val="28"/>
          <w:szCs w:val="28"/>
        </w:rPr>
        <w:t xml:space="preserve"> используют затекстовую ссылку: после упоминания источника в квадратных скобках пишется номер, который соответствует номеру данного источника в библиографическом списке, и указываются страницы.</w:t>
      </w:r>
    </w:p>
    <w:p w:rsidR="00B4522B" w:rsidRPr="00E2071F" w:rsidRDefault="00B4522B" w:rsidP="00B4522B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2B" w:rsidRPr="00A13246" w:rsidRDefault="00B4522B" w:rsidP="00B4522B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13246">
        <w:rPr>
          <w:rFonts w:ascii="Times New Roman" w:hAnsi="Times New Roman" w:cs="Times New Roman"/>
          <w:b/>
          <w:color w:val="auto"/>
          <w:sz w:val="28"/>
          <w:szCs w:val="28"/>
        </w:rPr>
        <w:t>Пример</w:t>
      </w:r>
    </w:p>
    <w:p w:rsidR="00B4522B" w:rsidRPr="00E2071F" w:rsidRDefault="00B4522B" w:rsidP="00B4522B">
      <w:pPr>
        <w:pStyle w:val="a3"/>
        <w:ind w:firstLine="709"/>
        <w:rPr>
          <w:szCs w:val="28"/>
        </w:rPr>
      </w:pPr>
      <w:r w:rsidRPr="00E2071F">
        <w:rPr>
          <w:szCs w:val="28"/>
        </w:rPr>
        <w:t xml:space="preserve">Ссылка в тексте: 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071F">
        <w:rPr>
          <w:rFonts w:ascii="Times New Roman" w:hAnsi="Times New Roman" w:cs="Times New Roman"/>
          <w:i/>
          <w:iCs/>
          <w:sz w:val="28"/>
          <w:szCs w:val="28"/>
        </w:rPr>
        <w:t xml:space="preserve">«При оценке стоимости земли необходимо учесть все возможности ее производственного использования [17, с. 191]». 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В библиографическом списке: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071F">
        <w:rPr>
          <w:rFonts w:ascii="Times New Roman" w:hAnsi="Times New Roman" w:cs="Times New Roman"/>
          <w:i/>
          <w:iCs/>
          <w:sz w:val="28"/>
          <w:szCs w:val="28"/>
        </w:rPr>
        <w:t xml:space="preserve">17. </w:t>
      </w:r>
      <w:r w:rsidRPr="00E2071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Бакетт, М. </w:t>
      </w:r>
      <w:r w:rsidRPr="00E2071F">
        <w:rPr>
          <w:rFonts w:ascii="Times New Roman" w:hAnsi="Times New Roman" w:cs="Times New Roman"/>
          <w:i/>
          <w:iCs/>
          <w:sz w:val="28"/>
          <w:szCs w:val="28"/>
        </w:rPr>
        <w:t xml:space="preserve">Фермерское производство: организация, управление, анализ. / М.Баккет ; Пер. с англ. А.С. Каменского; - М.: Агропромиздат, 1989. </w:t>
      </w:r>
      <w:r w:rsidR="000E2289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E2071F">
        <w:rPr>
          <w:rFonts w:ascii="Times New Roman" w:hAnsi="Times New Roman" w:cs="Times New Roman"/>
          <w:i/>
          <w:iCs/>
          <w:sz w:val="28"/>
          <w:szCs w:val="28"/>
        </w:rPr>
        <w:t xml:space="preserve"> 464 с. </w:t>
      </w:r>
      <w:r w:rsidR="000E2289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E2071F">
        <w:rPr>
          <w:rFonts w:ascii="Times New Roman" w:hAnsi="Times New Roman" w:cs="Times New Roman"/>
          <w:i/>
          <w:iCs/>
          <w:sz w:val="28"/>
          <w:szCs w:val="28"/>
        </w:rPr>
        <w:t xml:space="preserve"> ISBN: 5-10-002116-0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b/>
          <w:bCs/>
          <w:sz w:val="28"/>
          <w:szCs w:val="28"/>
        </w:rPr>
        <w:t>При цитировании</w:t>
      </w:r>
      <w:r w:rsidRPr="00E2071F">
        <w:rPr>
          <w:rFonts w:ascii="Times New Roman" w:hAnsi="Times New Roman" w:cs="Times New Roman"/>
          <w:sz w:val="28"/>
          <w:szCs w:val="28"/>
        </w:rPr>
        <w:t xml:space="preserve"> источника ссылка оформляется как подстрочная (сноска): в нижней части страницы и отделяется от основного текста короткой прямой горизонтальной чертой. Сноски нумеруются сквозным способом по всему тексту</w:t>
      </w:r>
      <w:r w:rsidRPr="00E2071F"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  <w:r w:rsidRPr="00E2071F">
        <w:rPr>
          <w:rFonts w:ascii="Times New Roman" w:hAnsi="Times New Roman" w:cs="Times New Roman"/>
          <w:sz w:val="28"/>
          <w:szCs w:val="28"/>
        </w:rPr>
        <w:t>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b/>
          <w:bCs/>
          <w:sz w:val="28"/>
          <w:szCs w:val="28"/>
        </w:rPr>
        <w:t>Первая подстрочная ссылка</w:t>
      </w:r>
      <w:r w:rsidRPr="00E2071F">
        <w:rPr>
          <w:rFonts w:ascii="Times New Roman" w:hAnsi="Times New Roman" w:cs="Times New Roman"/>
          <w:b/>
          <w:sz w:val="28"/>
          <w:szCs w:val="28"/>
        </w:rPr>
        <w:t xml:space="preserve"> должна включать</w:t>
      </w:r>
      <w:r w:rsidRPr="00E2071F">
        <w:rPr>
          <w:rFonts w:ascii="Times New Roman" w:hAnsi="Times New Roman" w:cs="Times New Roman"/>
          <w:sz w:val="28"/>
          <w:szCs w:val="28"/>
        </w:rPr>
        <w:t>: фамилию и инициалы автора, полное название работы, выходные данные (место, год издания) и страницу (страницы) работы, на которой содержится использованная информация. Если следом за первой ссылкой на данный источник следует вторая, необходимо поставить «</w:t>
      </w:r>
      <w:r w:rsidRPr="00E2071F">
        <w:rPr>
          <w:rFonts w:ascii="Times New Roman" w:hAnsi="Times New Roman" w:cs="Times New Roman"/>
          <w:i/>
          <w:sz w:val="28"/>
          <w:szCs w:val="28"/>
        </w:rPr>
        <w:t>Там же</w:t>
      </w:r>
      <w:r w:rsidRPr="00E2071F">
        <w:rPr>
          <w:rFonts w:ascii="Times New Roman" w:hAnsi="Times New Roman" w:cs="Times New Roman"/>
          <w:sz w:val="28"/>
          <w:szCs w:val="28"/>
        </w:rPr>
        <w:t>» («</w:t>
      </w:r>
      <w:r w:rsidRPr="00E2071F">
        <w:rPr>
          <w:rFonts w:ascii="Times New Roman" w:hAnsi="Times New Roman" w:cs="Times New Roman"/>
          <w:i/>
          <w:sz w:val="28"/>
          <w:szCs w:val="28"/>
        </w:rPr>
        <w:t>Ibid.</w:t>
      </w:r>
      <w:r w:rsidRPr="00E2071F">
        <w:rPr>
          <w:rFonts w:ascii="Times New Roman" w:hAnsi="Times New Roman" w:cs="Times New Roman"/>
          <w:sz w:val="28"/>
          <w:szCs w:val="28"/>
        </w:rPr>
        <w:t>», «</w:t>
      </w:r>
      <w:r w:rsidRPr="00E2071F">
        <w:rPr>
          <w:rFonts w:ascii="Times New Roman" w:hAnsi="Times New Roman" w:cs="Times New Roman"/>
          <w:i/>
          <w:sz w:val="28"/>
          <w:szCs w:val="28"/>
        </w:rPr>
        <w:t>Ibidem</w:t>
      </w:r>
      <w:r w:rsidRPr="00E2071F">
        <w:rPr>
          <w:rFonts w:ascii="Times New Roman" w:hAnsi="Times New Roman" w:cs="Times New Roman"/>
          <w:sz w:val="28"/>
          <w:szCs w:val="28"/>
        </w:rPr>
        <w:t>» - для работ, отпечатанных латинской графикой) и указать использованную страницу. Если страницы при повторной ссылке совпадают со страницами первой ссылкой, то указание на страницу опускают.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b/>
          <w:bCs/>
          <w:sz w:val="28"/>
          <w:szCs w:val="28"/>
        </w:rPr>
        <w:t>Последующие</w:t>
      </w:r>
      <w:r w:rsidRPr="00E2071F">
        <w:rPr>
          <w:rFonts w:ascii="Times New Roman" w:hAnsi="Times New Roman" w:cs="Times New Roman"/>
          <w:sz w:val="28"/>
          <w:szCs w:val="28"/>
        </w:rPr>
        <w:t xml:space="preserve"> (не примыкающие к первой) </w:t>
      </w:r>
      <w:r w:rsidRPr="00E2071F">
        <w:rPr>
          <w:rFonts w:ascii="Times New Roman" w:hAnsi="Times New Roman" w:cs="Times New Roman"/>
          <w:b/>
          <w:bCs/>
          <w:sz w:val="28"/>
          <w:szCs w:val="28"/>
        </w:rPr>
        <w:t>ссылки</w:t>
      </w:r>
      <w:r w:rsidRPr="00E2071F">
        <w:rPr>
          <w:rFonts w:ascii="Times New Roman" w:hAnsi="Times New Roman" w:cs="Times New Roman"/>
          <w:sz w:val="28"/>
          <w:szCs w:val="28"/>
        </w:rPr>
        <w:t xml:space="preserve"> на данный источник содержат: фамилию и инициалы автора, название работы (в краткой форме) и использованную страницу. Допускается вместо названия работы отмечать: «</w:t>
      </w:r>
      <w:r w:rsidRPr="00E2071F">
        <w:rPr>
          <w:rFonts w:ascii="Times New Roman" w:hAnsi="Times New Roman" w:cs="Times New Roman"/>
          <w:i/>
          <w:sz w:val="28"/>
          <w:szCs w:val="28"/>
        </w:rPr>
        <w:t>Указ.соч.</w:t>
      </w:r>
      <w:r w:rsidRPr="00E2071F">
        <w:rPr>
          <w:rFonts w:ascii="Times New Roman" w:hAnsi="Times New Roman" w:cs="Times New Roman"/>
          <w:sz w:val="28"/>
          <w:szCs w:val="28"/>
        </w:rPr>
        <w:t>».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В целом при оформлении подстрочных ссылок необходимо руководствоваться правилами библиографического описания источников, приведенными в приложении 3, указывая при этом конкретную использованную страницу (страницы).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071F">
        <w:rPr>
          <w:rFonts w:ascii="Times New Roman" w:hAnsi="Times New Roman" w:cs="Times New Roman"/>
          <w:b/>
          <w:bCs/>
          <w:iCs/>
          <w:sz w:val="28"/>
          <w:szCs w:val="28"/>
        </w:rPr>
        <w:t>Пример</w:t>
      </w:r>
    </w:p>
    <w:p w:rsidR="00B4522B" w:rsidRPr="00E2071F" w:rsidRDefault="00137AB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ABB">
        <w:rPr>
          <w:rFonts w:ascii="Times New Roman" w:hAnsi="Times New Roman" w:cs="Times New Roman"/>
          <w:sz w:val="28"/>
          <w:szCs w:val="28"/>
        </w:rPr>
        <w:pict>
          <v:rect id="_x0000_i1026" style="width:93.55pt;height:1.5pt" o:hrpct="200" o:hrstd="t" o:hr="t" fillcolor="gray" stroked="f"/>
        </w:pict>
      </w:r>
    </w:p>
    <w:p w:rsidR="00B4522B" w:rsidRPr="00E2071F" w:rsidRDefault="00B4522B" w:rsidP="00B4522B">
      <w:pPr>
        <w:pStyle w:val="a9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E2071F">
        <w:rPr>
          <w:i/>
          <w:iCs/>
          <w:sz w:val="28"/>
          <w:szCs w:val="28"/>
          <w:vertAlign w:val="superscript"/>
        </w:rPr>
        <w:t xml:space="preserve">1 </w:t>
      </w:r>
      <w:r w:rsidRPr="00E2071F">
        <w:rPr>
          <w:i/>
          <w:iCs/>
          <w:sz w:val="28"/>
          <w:szCs w:val="28"/>
        </w:rPr>
        <w:t>Корнаи Я. Дефицит. М., 1990. С. 105.</w:t>
      </w:r>
    </w:p>
    <w:p w:rsidR="00B4522B" w:rsidRPr="00E2071F" w:rsidRDefault="00B4522B" w:rsidP="00B4522B">
      <w:pPr>
        <w:pStyle w:val="a9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E2071F">
        <w:rPr>
          <w:i/>
          <w:iCs/>
          <w:sz w:val="28"/>
          <w:szCs w:val="28"/>
          <w:vertAlign w:val="superscript"/>
        </w:rPr>
        <w:t xml:space="preserve">2 </w:t>
      </w:r>
      <w:r w:rsidRPr="00E2071F">
        <w:rPr>
          <w:i/>
          <w:iCs/>
          <w:sz w:val="28"/>
          <w:szCs w:val="28"/>
        </w:rPr>
        <w:t>Либман Г.И., Преснякова Л.В. «Шведская модель» социальной политики // Российский экономический журнал. 1993. № 8. С. 88-95.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071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 ссылках на материалы, непосредственно автором не изученные</w:t>
      </w:r>
      <w:r w:rsidRPr="00E2071F">
        <w:rPr>
          <w:rFonts w:ascii="Times New Roman" w:hAnsi="Times New Roman" w:cs="Times New Roman"/>
          <w:sz w:val="28"/>
          <w:szCs w:val="28"/>
        </w:rPr>
        <w:t xml:space="preserve">, воспроизводится ссылка, которая имеется в использованной работе, делается примечание: «Цит. по:» и приводятся данные о работе, из которой взята информация, в соответствии с общими правилами оформления ссылок. Например: </w:t>
      </w:r>
      <w:r w:rsidRPr="00E2071F">
        <w:rPr>
          <w:rFonts w:ascii="Times New Roman" w:hAnsi="Times New Roman" w:cs="Times New Roman"/>
          <w:i/>
          <w:iCs/>
          <w:sz w:val="28"/>
          <w:szCs w:val="28"/>
        </w:rPr>
        <w:t>«цитируемый текст»(Цит. по: Ларионова И.В. Реорганизация коммерческих банков. М., 2006. С. 32).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При ссылке на нормативные документы и их цитировании необходимо пользоваться официальными изданиями.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 xml:space="preserve">Ссылка на </w:t>
      </w:r>
      <w:r w:rsidRPr="00E2071F">
        <w:rPr>
          <w:rFonts w:ascii="Times New Roman" w:hAnsi="Times New Roman" w:cs="Times New Roman"/>
          <w:b/>
          <w:bCs/>
          <w:sz w:val="28"/>
          <w:szCs w:val="28"/>
        </w:rPr>
        <w:t>архивный источник</w:t>
      </w:r>
      <w:r w:rsidRPr="00E2071F">
        <w:rPr>
          <w:rFonts w:ascii="Times New Roman" w:hAnsi="Times New Roman" w:cs="Times New Roman"/>
          <w:sz w:val="28"/>
          <w:szCs w:val="28"/>
        </w:rPr>
        <w:t xml:space="preserve"> состоит из следующих элементов: Полное официальное название архива. Номер фонда, номер описи, номер дела, номера листов дела.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71F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i/>
          <w:iCs/>
          <w:sz w:val="28"/>
          <w:szCs w:val="28"/>
        </w:rPr>
        <w:t>Российский государственный архив экономики (РГАЭ). Ф. 2097, оп. 1, д. 31, л. 31.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>Название и дата документа приводятся в случае их наличия и необходимости в тексте работы.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1F">
        <w:rPr>
          <w:rFonts w:ascii="Times New Roman" w:hAnsi="Times New Roman" w:cs="Times New Roman"/>
          <w:sz w:val="28"/>
          <w:szCs w:val="28"/>
        </w:rPr>
        <w:t xml:space="preserve">При использовании в работе анализа </w:t>
      </w:r>
      <w:r w:rsidRPr="00E2071F">
        <w:rPr>
          <w:rFonts w:ascii="Times New Roman" w:hAnsi="Times New Roman" w:cs="Times New Roman"/>
          <w:b/>
          <w:bCs/>
          <w:sz w:val="28"/>
          <w:szCs w:val="28"/>
        </w:rPr>
        <w:t>массива архивных источников</w:t>
      </w:r>
      <w:r w:rsidRPr="00E2071F">
        <w:rPr>
          <w:rFonts w:ascii="Times New Roman" w:hAnsi="Times New Roman" w:cs="Times New Roman"/>
          <w:sz w:val="28"/>
          <w:szCs w:val="28"/>
        </w:rPr>
        <w:t>, обязательна полная ссылка на анализируемый массив, даже если прямых цитат не приводится.</w:t>
      </w:r>
    </w:p>
    <w:p w:rsidR="00B4522B" w:rsidRPr="00E2071F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2B" w:rsidRDefault="000E2289" w:rsidP="00FF685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0" w:name="_Toc315653059"/>
      <w:bookmarkStart w:id="61" w:name="_Toc419881853"/>
      <w:r>
        <w:rPr>
          <w:rFonts w:ascii="Times New Roman" w:hAnsi="Times New Roman" w:cs="Times New Roman"/>
          <w:b/>
          <w:sz w:val="28"/>
          <w:szCs w:val="28"/>
        </w:rPr>
        <w:t>4.</w:t>
      </w:r>
      <w:r w:rsidR="00B4522B">
        <w:rPr>
          <w:rFonts w:ascii="Times New Roman" w:hAnsi="Times New Roman" w:cs="Times New Roman"/>
          <w:b/>
          <w:sz w:val="28"/>
          <w:szCs w:val="28"/>
        </w:rPr>
        <w:t>6 Оформление приложений</w:t>
      </w:r>
      <w:bookmarkEnd w:id="60"/>
      <w:bookmarkEnd w:id="61"/>
    </w:p>
    <w:p w:rsidR="00B4522B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22B" w:rsidRPr="000E2289" w:rsidRDefault="00B4522B" w:rsidP="00B4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89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0E2289">
        <w:rPr>
          <w:rFonts w:ascii="Times New Roman" w:hAnsi="Times New Roman" w:cs="Times New Roman"/>
          <w:sz w:val="28"/>
          <w:szCs w:val="28"/>
        </w:rPr>
        <w:t xml:space="preserve">. Этот структурный элемент работы оформляют как  продолжение ее текста на последующих листах или выпускают в виде самостоятельного документа. </w:t>
      </w:r>
    </w:p>
    <w:p w:rsidR="00B4522B" w:rsidRPr="000E2289" w:rsidRDefault="00B4522B" w:rsidP="000E2289">
      <w:pPr>
        <w:pStyle w:val="a3"/>
        <w:ind w:firstLine="709"/>
        <w:jc w:val="both"/>
        <w:rPr>
          <w:sz w:val="28"/>
          <w:szCs w:val="28"/>
        </w:rPr>
      </w:pPr>
      <w:r w:rsidRPr="000E2289">
        <w:rPr>
          <w:sz w:val="28"/>
          <w:szCs w:val="28"/>
        </w:rPr>
        <w:t xml:space="preserve"> В подготовленном тексте  на все приложения должны быть даны ссылки. Сами приложения располагают в последовательности, адекватной порядку обращения к ним.</w:t>
      </w:r>
    </w:p>
    <w:p w:rsidR="00B4522B" w:rsidRPr="000E2289" w:rsidRDefault="00B4522B" w:rsidP="000E2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89">
        <w:rPr>
          <w:rFonts w:ascii="Times New Roman" w:hAnsi="Times New Roman" w:cs="Times New Roman"/>
          <w:sz w:val="28"/>
          <w:szCs w:val="28"/>
        </w:rPr>
        <w:t xml:space="preserve">Каждое приложение следует начинать с новой страницы с указанием наверху </w:t>
      </w:r>
      <w:r w:rsidR="000E2289">
        <w:rPr>
          <w:rFonts w:ascii="Times New Roman" w:hAnsi="Times New Roman" w:cs="Times New Roman"/>
          <w:i/>
          <w:sz w:val="28"/>
          <w:szCs w:val="28"/>
        </w:rPr>
        <w:t>справа</w:t>
      </w:r>
      <w:r w:rsidRPr="000E2289">
        <w:rPr>
          <w:rFonts w:ascii="Times New Roman" w:hAnsi="Times New Roman" w:cs="Times New Roman"/>
          <w:sz w:val="28"/>
          <w:szCs w:val="28"/>
        </w:rPr>
        <w:t xml:space="preserve"> страницы слова «Приложение», его обозначения и степени.</w:t>
      </w:r>
    </w:p>
    <w:p w:rsidR="00B4522B" w:rsidRPr="00A82FFB" w:rsidRDefault="00B4522B" w:rsidP="00A82FFB">
      <w:pPr>
        <w:pStyle w:val="a3"/>
        <w:ind w:firstLine="709"/>
        <w:jc w:val="both"/>
        <w:rPr>
          <w:sz w:val="28"/>
          <w:szCs w:val="28"/>
        </w:rPr>
      </w:pPr>
      <w:r w:rsidRPr="000E2289">
        <w:rPr>
          <w:sz w:val="28"/>
          <w:szCs w:val="28"/>
        </w:rPr>
        <w:t xml:space="preserve">Приложение должно иметь заголовок, который записывают </w:t>
      </w:r>
      <w:r w:rsidR="00A82FFB">
        <w:rPr>
          <w:sz w:val="28"/>
          <w:szCs w:val="28"/>
        </w:rPr>
        <w:t>по центру страницы</w:t>
      </w:r>
      <w:r w:rsidRPr="000E2289">
        <w:rPr>
          <w:sz w:val="28"/>
          <w:szCs w:val="28"/>
        </w:rPr>
        <w:t xml:space="preserve"> с прописной буквы </w:t>
      </w:r>
      <w:r w:rsidRPr="00A82FFB">
        <w:rPr>
          <w:i/>
          <w:sz w:val="28"/>
          <w:szCs w:val="28"/>
        </w:rPr>
        <w:t>отдельной строкой</w:t>
      </w:r>
      <w:r w:rsidRPr="00A82FFB">
        <w:rPr>
          <w:sz w:val="28"/>
          <w:szCs w:val="28"/>
        </w:rPr>
        <w:t>.</w:t>
      </w:r>
    </w:p>
    <w:p w:rsidR="00A82FFB" w:rsidRPr="00A82FFB" w:rsidRDefault="00A82FFB" w:rsidP="00A82FFB">
      <w:pPr>
        <w:pStyle w:val="a3"/>
        <w:ind w:firstLine="709"/>
        <w:jc w:val="both"/>
        <w:rPr>
          <w:sz w:val="28"/>
          <w:szCs w:val="28"/>
        </w:rPr>
      </w:pPr>
      <w:r w:rsidRPr="00A82FFB">
        <w:rPr>
          <w:sz w:val="28"/>
          <w:szCs w:val="28"/>
        </w:rPr>
        <w:t>Приложения обозначают заглавными буквами русского алфавита, начиная с А, за исключением букв Ё, 3, Й, 0, Ч, Ь, Ы, Ъ. После слова «Приложение» следует буква, обозначающая его последовательность.</w:t>
      </w:r>
    </w:p>
    <w:p w:rsidR="00A82FFB" w:rsidRPr="00A82FFB" w:rsidRDefault="00A82FFB" w:rsidP="00A82FFB">
      <w:pPr>
        <w:pStyle w:val="a3"/>
        <w:ind w:firstLine="709"/>
        <w:jc w:val="both"/>
        <w:rPr>
          <w:sz w:val="28"/>
          <w:szCs w:val="28"/>
        </w:rPr>
      </w:pPr>
      <w:r w:rsidRPr="00A82FFB">
        <w:rPr>
          <w:sz w:val="28"/>
          <w:szCs w:val="28"/>
        </w:rPr>
        <w:t>Допускается обозначение приложений буквами латинского алфавита, за исключением букв I и O.</w:t>
      </w:r>
    </w:p>
    <w:p w:rsidR="00A82FFB" w:rsidRPr="00A82FFB" w:rsidRDefault="00A82FFB" w:rsidP="00A82FF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82FFB">
        <w:rPr>
          <w:sz w:val="28"/>
          <w:szCs w:val="28"/>
        </w:rPr>
        <w:t>опускается обозначать приложения арабскими цифрами.</w:t>
      </w:r>
    </w:p>
    <w:p w:rsidR="00A82FFB" w:rsidRDefault="00A82FFB" w:rsidP="00A82FFB">
      <w:pPr>
        <w:pStyle w:val="a3"/>
        <w:ind w:firstLine="709"/>
        <w:jc w:val="both"/>
        <w:rPr>
          <w:sz w:val="28"/>
          <w:szCs w:val="28"/>
        </w:rPr>
      </w:pPr>
      <w:r w:rsidRPr="00A82FFB">
        <w:rPr>
          <w:sz w:val="28"/>
          <w:szCs w:val="28"/>
        </w:rPr>
        <w:t>Если в документе одно приложение, оно обозначается «Приложение А».</w:t>
      </w:r>
    </w:p>
    <w:p w:rsidR="00B4522B" w:rsidRDefault="00B4522B" w:rsidP="000E2289">
      <w:pPr>
        <w:pStyle w:val="a3"/>
        <w:ind w:firstLine="709"/>
        <w:jc w:val="both"/>
        <w:rPr>
          <w:sz w:val="28"/>
          <w:szCs w:val="28"/>
        </w:rPr>
      </w:pPr>
      <w:r w:rsidRPr="000E2289">
        <w:rPr>
          <w:sz w:val="28"/>
          <w:szCs w:val="28"/>
        </w:rPr>
        <w:t>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</w:p>
    <w:p w:rsidR="00CA25F1" w:rsidRDefault="00CA25F1" w:rsidP="000E2289">
      <w:pPr>
        <w:pStyle w:val="a3"/>
        <w:ind w:firstLine="709"/>
        <w:jc w:val="both"/>
        <w:rPr>
          <w:sz w:val="28"/>
          <w:szCs w:val="28"/>
        </w:rPr>
      </w:pPr>
    </w:p>
    <w:p w:rsidR="007A2769" w:rsidRDefault="007A2769" w:rsidP="000E2289">
      <w:pPr>
        <w:pStyle w:val="a3"/>
        <w:ind w:firstLine="709"/>
        <w:jc w:val="both"/>
        <w:rPr>
          <w:sz w:val="28"/>
          <w:szCs w:val="28"/>
        </w:rPr>
      </w:pPr>
    </w:p>
    <w:p w:rsidR="00CA25F1" w:rsidRDefault="00CA25F1" w:rsidP="00FF685A">
      <w:pPr>
        <w:pStyle w:val="a3"/>
        <w:jc w:val="center"/>
        <w:outlineLvl w:val="1"/>
        <w:rPr>
          <w:b/>
          <w:sz w:val="28"/>
          <w:szCs w:val="28"/>
        </w:rPr>
      </w:pPr>
      <w:bookmarkStart w:id="62" w:name="_Toc419881854"/>
      <w:r>
        <w:rPr>
          <w:b/>
          <w:sz w:val="28"/>
          <w:szCs w:val="28"/>
        </w:rPr>
        <w:lastRenderedPageBreak/>
        <w:t>4.7 Оформление содержания</w:t>
      </w:r>
      <w:bookmarkEnd w:id="62"/>
    </w:p>
    <w:p w:rsidR="00CA25F1" w:rsidRDefault="00CA25F1" w:rsidP="00CA25F1">
      <w:pPr>
        <w:pStyle w:val="a3"/>
        <w:ind w:firstLine="709"/>
        <w:jc w:val="center"/>
        <w:rPr>
          <w:b/>
          <w:sz w:val="28"/>
          <w:szCs w:val="28"/>
        </w:rPr>
      </w:pPr>
    </w:p>
    <w:p w:rsidR="00CA25F1" w:rsidRPr="00CA25F1" w:rsidRDefault="00CA25F1" w:rsidP="00CA25F1">
      <w:pPr>
        <w:pStyle w:val="a3"/>
        <w:ind w:firstLine="709"/>
        <w:jc w:val="both"/>
        <w:rPr>
          <w:sz w:val="28"/>
          <w:szCs w:val="28"/>
        </w:rPr>
      </w:pPr>
      <w:r w:rsidRPr="00CA25F1">
        <w:rPr>
          <w:sz w:val="28"/>
          <w:szCs w:val="28"/>
        </w:rPr>
        <w:t xml:space="preserve">Содержание включает наименование всех разделов, подразделов и пунктов (если они имеют наименование) </w:t>
      </w:r>
      <w:r>
        <w:rPr>
          <w:sz w:val="28"/>
          <w:szCs w:val="28"/>
        </w:rPr>
        <w:t>ПРС</w:t>
      </w:r>
      <w:r w:rsidRPr="00CA25F1">
        <w:rPr>
          <w:sz w:val="28"/>
          <w:szCs w:val="28"/>
        </w:rPr>
        <w:t xml:space="preserve"> с указанием номеров страниц, на которых размещается начало материалов разделов (подразделов, пунктов). </w:t>
      </w:r>
    </w:p>
    <w:p w:rsidR="00CA25F1" w:rsidRPr="00CA25F1" w:rsidRDefault="00CA25F1" w:rsidP="00CA25F1">
      <w:pPr>
        <w:pStyle w:val="a3"/>
        <w:ind w:firstLine="709"/>
        <w:jc w:val="both"/>
        <w:rPr>
          <w:sz w:val="28"/>
          <w:szCs w:val="28"/>
        </w:rPr>
      </w:pPr>
      <w:r w:rsidRPr="00CA25F1">
        <w:rPr>
          <w:sz w:val="28"/>
          <w:szCs w:val="28"/>
        </w:rPr>
        <w:t>Над номерами страниц слова «Страница» или «стр.» не пишутся.</w:t>
      </w:r>
    </w:p>
    <w:p w:rsidR="00CA25F1" w:rsidRPr="00CA25F1" w:rsidRDefault="00CA25F1" w:rsidP="00CA25F1">
      <w:pPr>
        <w:pStyle w:val="a3"/>
        <w:ind w:firstLine="709"/>
        <w:jc w:val="both"/>
        <w:rPr>
          <w:sz w:val="28"/>
          <w:szCs w:val="28"/>
        </w:rPr>
      </w:pPr>
      <w:r w:rsidRPr="00CA25F1">
        <w:rPr>
          <w:sz w:val="28"/>
          <w:szCs w:val="28"/>
        </w:rPr>
        <w:t>Содержание размещается в начале (после титульного листа</w:t>
      </w:r>
      <w:r>
        <w:rPr>
          <w:sz w:val="28"/>
          <w:szCs w:val="28"/>
        </w:rPr>
        <w:t xml:space="preserve"> или листа задания</w:t>
      </w:r>
      <w:r w:rsidRPr="00CA25F1">
        <w:rPr>
          <w:sz w:val="28"/>
          <w:szCs w:val="28"/>
        </w:rPr>
        <w:t xml:space="preserve">) </w:t>
      </w:r>
      <w:r>
        <w:rPr>
          <w:sz w:val="28"/>
          <w:szCs w:val="28"/>
        </w:rPr>
        <w:t>ПРС</w:t>
      </w:r>
      <w:r w:rsidRPr="00CA25F1">
        <w:rPr>
          <w:sz w:val="28"/>
          <w:szCs w:val="28"/>
        </w:rPr>
        <w:t>.</w:t>
      </w:r>
    </w:p>
    <w:p w:rsidR="00CA25F1" w:rsidRDefault="00CA25F1" w:rsidP="00CA25F1">
      <w:pPr>
        <w:pStyle w:val="a3"/>
        <w:ind w:firstLine="709"/>
        <w:jc w:val="both"/>
        <w:rPr>
          <w:sz w:val="28"/>
          <w:szCs w:val="28"/>
        </w:rPr>
      </w:pPr>
      <w:r w:rsidRPr="00CA25F1">
        <w:rPr>
          <w:sz w:val="28"/>
          <w:szCs w:val="28"/>
        </w:rPr>
        <w:t xml:space="preserve">Пример оформления «Содержания» ПРС приведен в Приложении </w:t>
      </w:r>
      <w:r>
        <w:rPr>
          <w:sz w:val="28"/>
          <w:szCs w:val="28"/>
        </w:rPr>
        <w:t>Б</w:t>
      </w:r>
      <w:r w:rsidRPr="00CA25F1">
        <w:rPr>
          <w:sz w:val="28"/>
          <w:szCs w:val="28"/>
        </w:rPr>
        <w:t>.</w:t>
      </w:r>
    </w:p>
    <w:p w:rsidR="00CA25F1" w:rsidRDefault="00CA25F1" w:rsidP="001A5D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3" w:name="_Toc419466630"/>
      <w:bookmarkStart w:id="64" w:name="_Toc307314352"/>
      <w:bookmarkStart w:id="65" w:name="_Toc307827135"/>
      <w:r w:rsidRPr="00CA25F1">
        <w:rPr>
          <w:rFonts w:ascii="Times New Roman" w:hAnsi="Times New Roman" w:cs="Times New Roman"/>
          <w:sz w:val="28"/>
          <w:szCs w:val="28"/>
        </w:rPr>
        <w:t xml:space="preserve">Содержание ПРС должно </w:t>
      </w:r>
      <w:r>
        <w:rPr>
          <w:rFonts w:ascii="Times New Roman" w:hAnsi="Times New Roman" w:cs="Times New Roman"/>
          <w:sz w:val="28"/>
          <w:szCs w:val="28"/>
        </w:rPr>
        <w:t>быть представлено</w:t>
      </w:r>
      <w:r w:rsidRPr="00CA25F1">
        <w:rPr>
          <w:rFonts w:ascii="Times New Roman" w:hAnsi="Times New Roman" w:cs="Times New Roman"/>
          <w:sz w:val="28"/>
          <w:szCs w:val="28"/>
        </w:rPr>
        <w:t xml:space="preserve"> на одной странице. В случае большого перечня</w:t>
      </w:r>
      <w:r>
        <w:rPr>
          <w:rFonts w:ascii="Times New Roman" w:hAnsi="Times New Roman" w:cs="Times New Roman"/>
          <w:sz w:val="28"/>
          <w:szCs w:val="28"/>
        </w:rPr>
        <w:t xml:space="preserve"> разделов, подразделов, пунктов и подпунктов допускается не включать в «Содержание» пункты и подпункты третьего и последующих уровней.</w:t>
      </w:r>
      <w:bookmarkEnd w:id="63"/>
    </w:p>
    <w:p w:rsidR="00CA25F1" w:rsidRDefault="00CA25F1" w:rsidP="00B4522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4522B" w:rsidRDefault="000E2289" w:rsidP="00FF685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6" w:name="_Toc315653060"/>
      <w:bookmarkStart w:id="67" w:name="_Toc419881855"/>
      <w:r>
        <w:rPr>
          <w:rFonts w:ascii="Times New Roman" w:hAnsi="Times New Roman" w:cs="Times New Roman"/>
          <w:b/>
          <w:sz w:val="28"/>
          <w:szCs w:val="28"/>
        </w:rPr>
        <w:t>4.</w:t>
      </w:r>
      <w:r w:rsidR="00CA25F1">
        <w:rPr>
          <w:rFonts w:ascii="Times New Roman" w:hAnsi="Times New Roman" w:cs="Times New Roman"/>
          <w:b/>
          <w:sz w:val="28"/>
          <w:szCs w:val="28"/>
        </w:rPr>
        <w:t>8Оформление</w:t>
      </w:r>
      <w:r w:rsidR="00B4522B" w:rsidRPr="00E2071F">
        <w:rPr>
          <w:rFonts w:ascii="Times New Roman" w:hAnsi="Times New Roman" w:cs="Times New Roman"/>
          <w:b/>
          <w:sz w:val="28"/>
          <w:szCs w:val="28"/>
        </w:rPr>
        <w:t xml:space="preserve"> списка литературы</w:t>
      </w:r>
      <w:bookmarkStart w:id="68" w:name="_Toc307314353"/>
      <w:bookmarkEnd w:id="64"/>
      <w:bookmarkEnd w:id="66"/>
      <w:bookmarkEnd w:id="67"/>
    </w:p>
    <w:p w:rsidR="00B4522B" w:rsidRDefault="00B4522B" w:rsidP="00B4522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4522B" w:rsidRPr="00E2071F" w:rsidRDefault="00B4522B" w:rsidP="001A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_Toc315653061"/>
      <w:bookmarkStart w:id="70" w:name="_Toc419466632"/>
      <w:r>
        <w:rPr>
          <w:rFonts w:ascii="Times New Roman" w:hAnsi="Times New Roman" w:cs="Times New Roman"/>
          <w:sz w:val="28"/>
          <w:szCs w:val="28"/>
        </w:rPr>
        <w:t>П</w:t>
      </w:r>
      <w:r w:rsidRPr="00E2071F">
        <w:rPr>
          <w:rFonts w:ascii="Times New Roman" w:hAnsi="Times New Roman" w:cs="Times New Roman"/>
          <w:sz w:val="28"/>
          <w:szCs w:val="28"/>
        </w:rPr>
        <w:t>орядок расположения источников</w:t>
      </w:r>
      <w:r>
        <w:rPr>
          <w:rFonts w:ascii="Times New Roman" w:hAnsi="Times New Roman" w:cs="Times New Roman"/>
          <w:sz w:val="28"/>
          <w:szCs w:val="28"/>
        </w:rPr>
        <w:t xml:space="preserve"> следующий</w:t>
      </w:r>
      <w:r w:rsidRPr="00E2071F">
        <w:rPr>
          <w:rFonts w:ascii="Times New Roman" w:hAnsi="Times New Roman" w:cs="Times New Roman"/>
          <w:sz w:val="28"/>
          <w:szCs w:val="28"/>
        </w:rPr>
        <w:t>:</w:t>
      </w:r>
      <w:bookmarkEnd w:id="65"/>
      <w:bookmarkEnd w:id="68"/>
      <w:bookmarkEnd w:id="69"/>
      <w:bookmarkEnd w:id="70"/>
    </w:p>
    <w:p w:rsidR="00B4522B" w:rsidRPr="00A13246" w:rsidRDefault="00B4522B" w:rsidP="001A5DD4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1" w:name="_Toc307314354"/>
      <w:bookmarkStart w:id="72" w:name="_Toc307827136"/>
      <w:bookmarkStart w:id="73" w:name="_Toc315653062"/>
      <w:bookmarkStart w:id="74" w:name="_Toc419466633"/>
      <w:r w:rsidRPr="00A13246">
        <w:rPr>
          <w:rFonts w:ascii="Times New Roman" w:hAnsi="Times New Roman" w:cs="Times New Roman"/>
          <w:sz w:val="28"/>
          <w:szCs w:val="28"/>
        </w:rPr>
        <w:t>нормативные акты;</w:t>
      </w:r>
      <w:bookmarkEnd w:id="71"/>
      <w:bookmarkEnd w:id="72"/>
      <w:bookmarkEnd w:id="73"/>
      <w:bookmarkEnd w:id="74"/>
    </w:p>
    <w:p w:rsidR="00B4522B" w:rsidRPr="00A13246" w:rsidRDefault="00B4522B" w:rsidP="001A5DD4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5" w:name="_Toc307314355"/>
      <w:bookmarkStart w:id="76" w:name="_Toc307827137"/>
      <w:bookmarkStart w:id="77" w:name="_Toc315653063"/>
      <w:bookmarkStart w:id="78" w:name="_Toc419466634"/>
      <w:r w:rsidRPr="00A13246">
        <w:rPr>
          <w:rFonts w:ascii="Times New Roman" w:hAnsi="Times New Roman" w:cs="Times New Roman"/>
          <w:sz w:val="28"/>
          <w:szCs w:val="28"/>
        </w:rPr>
        <w:t>книги;</w:t>
      </w:r>
      <w:bookmarkEnd w:id="75"/>
      <w:bookmarkEnd w:id="76"/>
      <w:bookmarkEnd w:id="77"/>
      <w:bookmarkEnd w:id="78"/>
    </w:p>
    <w:p w:rsidR="00B4522B" w:rsidRPr="00A13246" w:rsidRDefault="00B4522B" w:rsidP="001A5DD4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9" w:name="_Toc307314356"/>
      <w:bookmarkStart w:id="80" w:name="_Toc307827138"/>
      <w:bookmarkStart w:id="81" w:name="_Toc315653064"/>
      <w:bookmarkStart w:id="82" w:name="_Toc419466635"/>
      <w:r w:rsidRPr="00A13246">
        <w:rPr>
          <w:rFonts w:ascii="Times New Roman" w:hAnsi="Times New Roman" w:cs="Times New Roman"/>
          <w:sz w:val="28"/>
          <w:szCs w:val="28"/>
        </w:rPr>
        <w:t>печатная периодика;</w:t>
      </w:r>
      <w:bookmarkEnd w:id="79"/>
      <w:bookmarkEnd w:id="80"/>
      <w:bookmarkEnd w:id="81"/>
      <w:bookmarkEnd w:id="82"/>
    </w:p>
    <w:p w:rsidR="00B4522B" w:rsidRPr="00A13246" w:rsidRDefault="00B4522B" w:rsidP="001A5DD4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3" w:name="_Toc307314357"/>
      <w:bookmarkStart w:id="84" w:name="_Toc307827139"/>
      <w:bookmarkStart w:id="85" w:name="_Toc315653065"/>
      <w:bookmarkStart w:id="86" w:name="_Toc419466636"/>
      <w:r w:rsidRPr="00A13246">
        <w:rPr>
          <w:rFonts w:ascii="Times New Roman" w:hAnsi="Times New Roman" w:cs="Times New Roman"/>
          <w:sz w:val="28"/>
          <w:szCs w:val="28"/>
        </w:rPr>
        <w:t>источники на электронных носителях локального доступа;</w:t>
      </w:r>
      <w:bookmarkEnd w:id="83"/>
      <w:bookmarkEnd w:id="84"/>
      <w:bookmarkEnd w:id="85"/>
      <w:bookmarkEnd w:id="86"/>
    </w:p>
    <w:p w:rsidR="00B4522B" w:rsidRPr="00A13246" w:rsidRDefault="00B4522B" w:rsidP="001A5DD4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7" w:name="_Toc307314358"/>
      <w:bookmarkStart w:id="88" w:name="_Toc307827140"/>
      <w:bookmarkStart w:id="89" w:name="_Toc315653066"/>
      <w:bookmarkStart w:id="90" w:name="_Toc419466637"/>
      <w:r w:rsidRPr="00A13246">
        <w:rPr>
          <w:rFonts w:ascii="Times New Roman" w:hAnsi="Times New Roman" w:cs="Times New Roman"/>
          <w:sz w:val="28"/>
          <w:szCs w:val="28"/>
        </w:rPr>
        <w:t>источники на электронных носителях удаленного доступа (т.е. интернет-источники).</w:t>
      </w:r>
      <w:bookmarkEnd w:id="87"/>
      <w:bookmarkEnd w:id="88"/>
      <w:bookmarkEnd w:id="89"/>
      <w:bookmarkEnd w:id="90"/>
    </w:p>
    <w:p w:rsidR="00B4522B" w:rsidRPr="00E2071F" w:rsidRDefault="00B4522B" w:rsidP="001A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_Toc307314359"/>
      <w:bookmarkStart w:id="92" w:name="_Toc307827141"/>
      <w:bookmarkStart w:id="93" w:name="_Toc315653067"/>
      <w:bookmarkStart w:id="94" w:name="_Toc419466638"/>
      <w:r w:rsidRPr="00E2071F">
        <w:rPr>
          <w:rFonts w:ascii="Times New Roman" w:hAnsi="Times New Roman" w:cs="Times New Roman"/>
          <w:sz w:val="28"/>
          <w:szCs w:val="28"/>
        </w:rPr>
        <w:t>В каждом разделе сначала идут источники на русском языке, а пот</w:t>
      </w:r>
      <w:r w:rsidR="00C16635">
        <w:rPr>
          <w:rFonts w:ascii="Times New Roman" w:hAnsi="Times New Roman" w:cs="Times New Roman"/>
          <w:sz w:val="28"/>
          <w:szCs w:val="28"/>
        </w:rPr>
        <w:t>ом - на иностранных языках (так</w:t>
      </w:r>
      <w:r w:rsidRPr="00E2071F">
        <w:rPr>
          <w:rFonts w:ascii="Times New Roman" w:hAnsi="Times New Roman" w:cs="Times New Roman"/>
          <w:sz w:val="28"/>
          <w:szCs w:val="28"/>
        </w:rPr>
        <w:t>же в алфавитном порядке).</w:t>
      </w:r>
      <w:bookmarkEnd w:id="91"/>
      <w:bookmarkEnd w:id="92"/>
      <w:bookmarkEnd w:id="93"/>
      <w:bookmarkEnd w:id="94"/>
    </w:p>
    <w:p w:rsidR="00B4522B" w:rsidRPr="00E2071F" w:rsidRDefault="00B4522B" w:rsidP="001A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5" w:name="_Toc307314360"/>
      <w:bookmarkStart w:id="96" w:name="_Toc307827142"/>
      <w:bookmarkStart w:id="97" w:name="_Toc315653068"/>
      <w:bookmarkStart w:id="98" w:name="_Toc419466639"/>
      <w:r w:rsidRPr="00E2071F">
        <w:rPr>
          <w:rFonts w:ascii="Times New Roman" w:hAnsi="Times New Roman" w:cs="Times New Roman"/>
          <w:sz w:val="28"/>
          <w:szCs w:val="28"/>
        </w:rPr>
        <w:t>Нормативные акты располагаются в следующем порядке:</w:t>
      </w:r>
      <w:bookmarkEnd w:id="95"/>
      <w:bookmarkEnd w:id="96"/>
      <w:bookmarkEnd w:id="97"/>
      <w:bookmarkEnd w:id="98"/>
    </w:p>
    <w:p w:rsidR="00B4522B" w:rsidRPr="00A13246" w:rsidRDefault="00B4522B" w:rsidP="001A5DD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9" w:name="_Toc307314361"/>
      <w:bookmarkStart w:id="100" w:name="_Toc307827143"/>
      <w:bookmarkStart w:id="101" w:name="_Toc315653069"/>
      <w:bookmarkStart w:id="102" w:name="_Toc419466640"/>
      <w:r w:rsidRPr="00A13246">
        <w:rPr>
          <w:rFonts w:ascii="Times New Roman" w:hAnsi="Times New Roman" w:cs="Times New Roman"/>
          <w:sz w:val="28"/>
          <w:szCs w:val="28"/>
        </w:rPr>
        <w:t>международные акты, ратифицированные Россией, причем сначала идут документы ООН;</w:t>
      </w:r>
      <w:bookmarkEnd w:id="99"/>
      <w:bookmarkEnd w:id="100"/>
      <w:bookmarkEnd w:id="101"/>
      <w:bookmarkEnd w:id="102"/>
    </w:p>
    <w:p w:rsidR="00B4522B" w:rsidRPr="00A13246" w:rsidRDefault="00B4522B" w:rsidP="001A5DD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_Toc307314362"/>
      <w:bookmarkStart w:id="104" w:name="_Toc307827144"/>
      <w:bookmarkStart w:id="105" w:name="_Toc315653070"/>
      <w:bookmarkStart w:id="106" w:name="_Toc419466641"/>
      <w:r w:rsidRPr="00A13246">
        <w:rPr>
          <w:rFonts w:ascii="Times New Roman" w:hAnsi="Times New Roman" w:cs="Times New Roman"/>
          <w:sz w:val="28"/>
          <w:szCs w:val="28"/>
        </w:rPr>
        <w:t>Конституция РФ;</w:t>
      </w:r>
      <w:bookmarkEnd w:id="103"/>
      <w:bookmarkEnd w:id="104"/>
      <w:bookmarkEnd w:id="105"/>
      <w:bookmarkEnd w:id="106"/>
    </w:p>
    <w:p w:rsidR="00B4522B" w:rsidRPr="00A13246" w:rsidRDefault="00B4522B" w:rsidP="001A5DD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_Toc307314363"/>
      <w:bookmarkStart w:id="108" w:name="_Toc307827145"/>
      <w:bookmarkStart w:id="109" w:name="_Toc315653071"/>
      <w:bookmarkStart w:id="110" w:name="_Toc419466642"/>
      <w:r w:rsidRPr="00A13246">
        <w:rPr>
          <w:rFonts w:ascii="Times New Roman" w:hAnsi="Times New Roman" w:cs="Times New Roman"/>
          <w:sz w:val="28"/>
          <w:szCs w:val="28"/>
        </w:rPr>
        <w:t>кодексы;</w:t>
      </w:r>
      <w:bookmarkEnd w:id="107"/>
      <w:bookmarkEnd w:id="108"/>
      <w:bookmarkEnd w:id="109"/>
      <w:bookmarkEnd w:id="110"/>
    </w:p>
    <w:p w:rsidR="00B4522B" w:rsidRPr="00A13246" w:rsidRDefault="00B4522B" w:rsidP="001A5DD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_Toc307314364"/>
      <w:bookmarkStart w:id="112" w:name="_Toc307827146"/>
      <w:bookmarkStart w:id="113" w:name="_Toc315653072"/>
      <w:bookmarkStart w:id="114" w:name="_Toc419466643"/>
      <w:r w:rsidRPr="00A13246">
        <w:rPr>
          <w:rFonts w:ascii="Times New Roman" w:hAnsi="Times New Roman" w:cs="Times New Roman"/>
          <w:sz w:val="28"/>
          <w:szCs w:val="28"/>
        </w:rPr>
        <w:t>федеральные законы;</w:t>
      </w:r>
      <w:bookmarkEnd w:id="111"/>
      <w:bookmarkEnd w:id="112"/>
      <w:bookmarkEnd w:id="113"/>
      <w:bookmarkEnd w:id="114"/>
    </w:p>
    <w:p w:rsidR="00B4522B" w:rsidRPr="00A13246" w:rsidRDefault="00B4522B" w:rsidP="001A5DD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_Toc307314365"/>
      <w:bookmarkStart w:id="116" w:name="_Toc307827147"/>
      <w:bookmarkStart w:id="117" w:name="_Toc315653073"/>
      <w:bookmarkStart w:id="118" w:name="_Toc419466644"/>
      <w:r w:rsidRPr="00A13246">
        <w:rPr>
          <w:rFonts w:ascii="Times New Roman" w:hAnsi="Times New Roman" w:cs="Times New Roman"/>
          <w:sz w:val="28"/>
          <w:szCs w:val="28"/>
        </w:rPr>
        <w:t>указы Президента России;</w:t>
      </w:r>
      <w:bookmarkEnd w:id="115"/>
      <w:bookmarkEnd w:id="116"/>
      <w:bookmarkEnd w:id="117"/>
      <w:bookmarkEnd w:id="118"/>
    </w:p>
    <w:p w:rsidR="00B4522B" w:rsidRPr="00A13246" w:rsidRDefault="00B4522B" w:rsidP="001A5DD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_Toc307314366"/>
      <w:bookmarkStart w:id="120" w:name="_Toc307827148"/>
      <w:bookmarkStart w:id="121" w:name="_Toc315653074"/>
      <w:bookmarkStart w:id="122" w:name="_Toc419466645"/>
      <w:r w:rsidRPr="00A13246">
        <w:rPr>
          <w:rFonts w:ascii="Times New Roman" w:hAnsi="Times New Roman" w:cs="Times New Roman"/>
          <w:sz w:val="28"/>
          <w:szCs w:val="28"/>
        </w:rPr>
        <w:t>постановления Правительства РФ;</w:t>
      </w:r>
      <w:bookmarkEnd w:id="119"/>
      <w:bookmarkEnd w:id="120"/>
      <w:bookmarkEnd w:id="121"/>
      <w:bookmarkEnd w:id="122"/>
    </w:p>
    <w:p w:rsidR="00B4522B" w:rsidRPr="00A13246" w:rsidRDefault="00B4522B" w:rsidP="001A5DD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_Toc307314367"/>
      <w:bookmarkStart w:id="124" w:name="_Toc307827149"/>
      <w:bookmarkStart w:id="125" w:name="_Toc315653075"/>
      <w:bookmarkStart w:id="126" w:name="_Toc419466646"/>
      <w:r w:rsidRPr="00A13246">
        <w:rPr>
          <w:rFonts w:ascii="Times New Roman" w:hAnsi="Times New Roman" w:cs="Times New Roman"/>
          <w:sz w:val="28"/>
          <w:szCs w:val="28"/>
        </w:rPr>
        <w:t>приказы, письма и пр. указания отдельных федеральных министерств и ведомств;</w:t>
      </w:r>
      <w:bookmarkEnd w:id="123"/>
      <w:bookmarkEnd w:id="124"/>
      <w:bookmarkEnd w:id="125"/>
      <w:bookmarkEnd w:id="126"/>
    </w:p>
    <w:p w:rsidR="00B4522B" w:rsidRPr="00A13246" w:rsidRDefault="00B4522B" w:rsidP="001A5DD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_Toc307314368"/>
      <w:bookmarkStart w:id="128" w:name="_Toc307827150"/>
      <w:bookmarkStart w:id="129" w:name="_Toc315653076"/>
      <w:bookmarkStart w:id="130" w:name="_Toc419466647"/>
      <w:r w:rsidRPr="00A13246">
        <w:rPr>
          <w:rFonts w:ascii="Times New Roman" w:hAnsi="Times New Roman" w:cs="Times New Roman"/>
          <w:sz w:val="28"/>
          <w:szCs w:val="28"/>
        </w:rPr>
        <w:t>законы субъектов РФ;</w:t>
      </w:r>
      <w:bookmarkEnd w:id="127"/>
      <w:bookmarkEnd w:id="128"/>
      <w:bookmarkEnd w:id="129"/>
      <w:bookmarkEnd w:id="130"/>
    </w:p>
    <w:p w:rsidR="00B4522B" w:rsidRPr="00A13246" w:rsidRDefault="00B4522B" w:rsidP="001A5DD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_Toc307314369"/>
      <w:bookmarkStart w:id="132" w:name="_Toc307827151"/>
      <w:bookmarkStart w:id="133" w:name="_Toc315653077"/>
      <w:bookmarkStart w:id="134" w:name="_Toc419466648"/>
      <w:r w:rsidRPr="00A13246">
        <w:rPr>
          <w:rFonts w:ascii="Times New Roman" w:hAnsi="Times New Roman" w:cs="Times New Roman"/>
          <w:sz w:val="28"/>
          <w:szCs w:val="28"/>
        </w:rPr>
        <w:t>распоряжения губернаторов;</w:t>
      </w:r>
      <w:bookmarkEnd w:id="131"/>
      <w:bookmarkEnd w:id="132"/>
      <w:bookmarkEnd w:id="133"/>
      <w:bookmarkEnd w:id="134"/>
    </w:p>
    <w:p w:rsidR="00B4522B" w:rsidRPr="00A13246" w:rsidRDefault="00B4522B" w:rsidP="001A5DD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_Toc307314370"/>
      <w:bookmarkStart w:id="136" w:name="_Toc307827152"/>
      <w:bookmarkStart w:id="137" w:name="_Toc315653078"/>
      <w:bookmarkStart w:id="138" w:name="_Toc419466649"/>
      <w:r w:rsidRPr="00A13246">
        <w:rPr>
          <w:rFonts w:ascii="Times New Roman" w:hAnsi="Times New Roman" w:cs="Times New Roman"/>
          <w:sz w:val="28"/>
          <w:szCs w:val="28"/>
        </w:rPr>
        <w:t>распоряжения областных (республиканских) правительств;</w:t>
      </w:r>
      <w:bookmarkEnd w:id="135"/>
      <w:bookmarkEnd w:id="136"/>
      <w:bookmarkEnd w:id="137"/>
      <w:bookmarkEnd w:id="138"/>
    </w:p>
    <w:p w:rsidR="00B4522B" w:rsidRPr="00A13246" w:rsidRDefault="00B4522B" w:rsidP="001A5DD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9" w:name="_Toc307314371"/>
      <w:bookmarkStart w:id="140" w:name="_Toc307827153"/>
      <w:bookmarkStart w:id="141" w:name="_Toc315653079"/>
      <w:bookmarkStart w:id="142" w:name="_Toc419466650"/>
      <w:r w:rsidRPr="00A13246">
        <w:rPr>
          <w:rFonts w:ascii="Times New Roman" w:hAnsi="Times New Roman" w:cs="Times New Roman"/>
          <w:sz w:val="28"/>
          <w:szCs w:val="28"/>
        </w:rPr>
        <w:t>судебная практика (т.е. постановления Верховного и прочих судов РФ);</w:t>
      </w:r>
      <w:bookmarkEnd w:id="139"/>
      <w:bookmarkEnd w:id="140"/>
      <w:bookmarkEnd w:id="141"/>
      <w:bookmarkEnd w:id="142"/>
    </w:p>
    <w:p w:rsidR="00B4522B" w:rsidRPr="00A13246" w:rsidRDefault="00B4522B" w:rsidP="001A5DD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3" w:name="_Toc307314372"/>
      <w:bookmarkStart w:id="144" w:name="_Toc307827154"/>
      <w:bookmarkStart w:id="145" w:name="_Toc315653080"/>
      <w:bookmarkStart w:id="146" w:name="_Toc419466651"/>
      <w:r w:rsidRPr="00A13246">
        <w:rPr>
          <w:rFonts w:ascii="Times New Roman" w:hAnsi="Times New Roman" w:cs="Times New Roman"/>
          <w:sz w:val="28"/>
          <w:szCs w:val="28"/>
        </w:rPr>
        <w:t>законодательные акты, утратившие силу.</w:t>
      </w:r>
      <w:bookmarkEnd w:id="143"/>
      <w:bookmarkEnd w:id="144"/>
      <w:bookmarkEnd w:id="145"/>
      <w:bookmarkEnd w:id="146"/>
    </w:p>
    <w:p w:rsidR="00B4522B" w:rsidRPr="00E2071F" w:rsidRDefault="00B4522B" w:rsidP="001A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7" w:name="_Toc307314373"/>
      <w:bookmarkStart w:id="148" w:name="_Toc307827155"/>
      <w:bookmarkStart w:id="149" w:name="_Toc315653081"/>
      <w:bookmarkStart w:id="150" w:name="_Toc419466652"/>
      <w:r w:rsidRPr="00E2071F">
        <w:rPr>
          <w:rFonts w:ascii="Times New Roman" w:hAnsi="Times New Roman" w:cs="Times New Roman"/>
          <w:sz w:val="28"/>
          <w:szCs w:val="28"/>
        </w:rPr>
        <w:t>Федеральные законы следует записывать в формате:</w:t>
      </w:r>
      <w:bookmarkEnd w:id="147"/>
      <w:bookmarkEnd w:id="148"/>
      <w:bookmarkEnd w:id="149"/>
      <w:bookmarkEnd w:id="150"/>
    </w:p>
    <w:p w:rsidR="00B4522B" w:rsidRPr="00E2071F" w:rsidRDefault="00B4522B" w:rsidP="001A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1" w:name="_Toc307314374"/>
      <w:bookmarkStart w:id="152" w:name="_Toc307827156"/>
      <w:bookmarkStart w:id="153" w:name="_Toc315653082"/>
      <w:bookmarkStart w:id="154" w:name="_Toc419466653"/>
      <w:r w:rsidRPr="00E2071F">
        <w:rPr>
          <w:rFonts w:ascii="Times New Roman" w:hAnsi="Times New Roman" w:cs="Times New Roman"/>
          <w:sz w:val="28"/>
          <w:szCs w:val="28"/>
        </w:rPr>
        <w:t>Федеральный закон от [дата] № [номер] «[название]» // [официальный источник публикации, год, номер, статья]</w:t>
      </w:r>
      <w:bookmarkEnd w:id="151"/>
      <w:bookmarkEnd w:id="152"/>
      <w:bookmarkEnd w:id="153"/>
      <w:bookmarkEnd w:id="154"/>
    </w:p>
    <w:p w:rsidR="00B4522B" w:rsidRPr="00E2071F" w:rsidRDefault="00B4522B" w:rsidP="001A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5" w:name="_Toc307314375"/>
      <w:bookmarkStart w:id="156" w:name="_Toc307827157"/>
      <w:bookmarkStart w:id="157" w:name="_Toc315653083"/>
      <w:bookmarkStart w:id="158" w:name="_Toc419466654"/>
      <w:r w:rsidRPr="00E2071F">
        <w:rPr>
          <w:rFonts w:ascii="Times New Roman" w:hAnsi="Times New Roman" w:cs="Times New Roman"/>
          <w:sz w:val="28"/>
          <w:szCs w:val="28"/>
        </w:rPr>
        <w:lastRenderedPageBreak/>
        <w:t>Законы располагаются не по алфавиту, а по дате принятия (подписания Президентом России) - впереди более старые.</w:t>
      </w:r>
      <w:bookmarkEnd w:id="155"/>
      <w:bookmarkEnd w:id="156"/>
      <w:bookmarkEnd w:id="157"/>
      <w:bookmarkEnd w:id="158"/>
    </w:p>
    <w:p w:rsidR="00B4522B" w:rsidRDefault="00B4522B" w:rsidP="001A5DD4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159" w:name="_Toc315653084"/>
      <w:bookmarkStart w:id="160" w:name="_Toc419466655"/>
      <w:bookmarkStart w:id="161" w:name="_Toc307314376"/>
      <w:bookmarkStart w:id="162" w:name="_Toc307827158"/>
      <w:r w:rsidRPr="00E2071F">
        <w:rPr>
          <w:rFonts w:ascii="Times New Roman" w:hAnsi="Times New Roman" w:cs="Times New Roman"/>
          <w:sz w:val="28"/>
          <w:szCs w:val="28"/>
        </w:rPr>
        <w:t>Если при написании работы использовался законодательный сборник или издание отдельного закона, в список литературы все равно следует записать закон (приказ и т.п.) с указанием официального источника публикации. Для федеральных актов такими источниками являются: «Собрание законодательства Российской Федерации», «Российская газета», «Собрание актов</w:t>
      </w:r>
      <w:bookmarkStart w:id="163" w:name="_Toc306669225"/>
      <w:bookmarkStart w:id="164" w:name="_Toc307314412"/>
      <w:bookmarkStart w:id="165" w:name="_Toc307827191"/>
      <w:bookmarkEnd w:id="159"/>
      <w:bookmarkEnd w:id="160"/>
      <w:bookmarkEnd w:id="161"/>
      <w:bookmarkEnd w:id="162"/>
    </w:p>
    <w:p w:rsidR="00E469E6" w:rsidRPr="00E469E6" w:rsidRDefault="00E469E6" w:rsidP="001A5DD4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69E6">
        <w:rPr>
          <w:sz w:val="28"/>
          <w:szCs w:val="28"/>
        </w:rPr>
        <w:t>Нормативные правовые акты оформляются следующим образом.</w:t>
      </w:r>
    </w:p>
    <w:p w:rsidR="00E469E6" w:rsidRPr="00E469E6" w:rsidRDefault="00E469E6" w:rsidP="001A5DD4">
      <w:pPr>
        <w:pStyle w:val="msonormalbullet1gif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E469E6">
        <w:rPr>
          <w:b/>
          <w:sz w:val="28"/>
          <w:szCs w:val="28"/>
        </w:rPr>
        <w:t xml:space="preserve">Российская Федерация. Конституция (1993). Конституция Российской Федерации: офиц. текст. </w:t>
      </w:r>
      <w:r w:rsidRPr="00E469E6">
        <w:rPr>
          <w:b/>
          <w:sz w:val="28"/>
          <w:szCs w:val="28"/>
        </w:rPr>
        <w:sym w:font="Symbol" w:char="F02D"/>
      </w:r>
      <w:r w:rsidRPr="00E469E6">
        <w:rPr>
          <w:b/>
          <w:sz w:val="28"/>
          <w:szCs w:val="28"/>
        </w:rPr>
        <w:t xml:space="preserve"> М.: Маркетинг, 2007. </w:t>
      </w:r>
      <w:r w:rsidRPr="00E469E6">
        <w:rPr>
          <w:b/>
          <w:sz w:val="28"/>
          <w:szCs w:val="28"/>
        </w:rPr>
        <w:sym w:font="Symbol" w:char="F02D"/>
      </w:r>
      <w:r w:rsidRPr="00E469E6">
        <w:rPr>
          <w:b/>
          <w:sz w:val="28"/>
          <w:szCs w:val="28"/>
        </w:rPr>
        <w:t xml:space="preserve"> 39 с. </w:t>
      </w:r>
    </w:p>
    <w:p w:rsidR="00E469E6" w:rsidRPr="00E469E6" w:rsidRDefault="00E469E6" w:rsidP="001A5DD4">
      <w:pPr>
        <w:pStyle w:val="msonormalbullet1gif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E469E6">
        <w:rPr>
          <w:b/>
          <w:sz w:val="28"/>
          <w:szCs w:val="28"/>
        </w:rPr>
        <w:t xml:space="preserve">Российская Федерация. Законы. Семейный кодекс Российской Федерации: федер. закон: [принят Гос.Думой 8 дек. </w:t>
      </w:r>
      <w:smartTag w:uri="urn:schemas-microsoft-com:office:smarttags" w:element="metricconverter">
        <w:smartTagPr>
          <w:attr w:name="ProductID" w:val="1995 г"/>
        </w:smartTagPr>
        <w:r w:rsidRPr="00E469E6">
          <w:rPr>
            <w:b/>
            <w:sz w:val="28"/>
            <w:szCs w:val="28"/>
          </w:rPr>
          <w:t>1995 г</w:t>
        </w:r>
      </w:smartTag>
      <w:r w:rsidRPr="00E469E6">
        <w:rPr>
          <w:b/>
          <w:sz w:val="28"/>
          <w:szCs w:val="28"/>
        </w:rPr>
        <w:t xml:space="preserve">.: по состоянию на 3 янв. </w:t>
      </w:r>
      <w:smartTag w:uri="urn:schemas-microsoft-com:office:smarttags" w:element="metricconverter">
        <w:smartTagPr>
          <w:attr w:name="ProductID" w:val="2007 г"/>
        </w:smartTagPr>
        <w:r w:rsidRPr="00E469E6">
          <w:rPr>
            <w:b/>
            <w:sz w:val="28"/>
            <w:szCs w:val="28"/>
          </w:rPr>
          <w:t>2007 г</w:t>
        </w:r>
      </w:smartTag>
      <w:r w:rsidRPr="00E469E6">
        <w:rPr>
          <w:b/>
          <w:sz w:val="28"/>
          <w:szCs w:val="28"/>
        </w:rPr>
        <w:t>.].</w:t>
      </w:r>
      <w:r w:rsidRPr="00E469E6">
        <w:rPr>
          <w:b/>
          <w:sz w:val="28"/>
          <w:szCs w:val="28"/>
        </w:rPr>
        <w:sym w:font="Symbol" w:char="F02D"/>
      </w:r>
      <w:r w:rsidRPr="00E469E6">
        <w:rPr>
          <w:b/>
          <w:sz w:val="28"/>
          <w:szCs w:val="28"/>
        </w:rPr>
        <w:t xml:space="preserve"> СПб.: Стаун-кантри, 2007. </w:t>
      </w:r>
      <w:r w:rsidRPr="00E469E6">
        <w:rPr>
          <w:b/>
          <w:sz w:val="28"/>
          <w:szCs w:val="28"/>
        </w:rPr>
        <w:sym w:font="Symbol" w:char="F02D"/>
      </w:r>
      <w:r w:rsidRPr="00E469E6">
        <w:rPr>
          <w:b/>
          <w:sz w:val="28"/>
          <w:szCs w:val="28"/>
        </w:rPr>
        <w:t xml:space="preserve"> 94 с. </w:t>
      </w:r>
    </w:p>
    <w:p w:rsidR="00E469E6" w:rsidRPr="00E469E6" w:rsidRDefault="00E469E6" w:rsidP="001A5DD4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69E6">
        <w:rPr>
          <w:sz w:val="28"/>
          <w:szCs w:val="28"/>
        </w:rPr>
        <w:t>Сведения о книгах должны включать: фамилию и инициалы автора, заглавие книги, место издания, издательство и год издания, количество страниц. Фамилию автора следует указывать в именительном падеже. Заглавие книги следует приводить в том виде, в котором оно дано на титульном листе книги. Наименование места издания необходимо приводить полностью в именительном падеже. Допускается сокращение только двух городов Москва (М.) и Санкт-Петербург (СПб.).</w:t>
      </w:r>
    </w:p>
    <w:p w:rsidR="00E469E6" w:rsidRPr="00E469E6" w:rsidRDefault="00E469E6" w:rsidP="001A5DD4">
      <w:pPr>
        <w:pStyle w:val="msonormalbullet1gif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E469E6">
        <w:rPr>
          <w:b/>
          <w:sz w:val="28"/>
          <w:szCs w:val="28"/>
        </w:rPr>
        <w:t xml:space="preserve">Кудряшова И.А. Глобализация и регион: монография. </w:t>
      </w:r>
      <w:r w:rsidRPr="00E469E6">
        <w:rPr>
          <w:b/>
          <w:sz w:val="28"/>
          <w:szCs w:val="28"/>
        </w:rPr>
        <w:sym w:font="Symbol" w:char="F02D"/>
      </w:r>
      <w:r w:rsidRPr="00E469E6">
        <w:rPr>
          <w:b/>
          <w:sz w:val="28"/>
          <w:szCs w:val="28"/>
        </w:rPr>
        <w:t xml:space="preserve"> М.: Финансы и статистика, 2007. </w:t>
      </w:r>
      <w:r w:rsidRPr="00E469E6">
        <w:rPr>
          <w:b/>
          <w:sz w:val="28"/>
          <w:szCs w:val="28"/>
        </w:rPr>
        <w:sym w:font="Symbol" w:char="F02D"/>
      </w:r>
      <w:r w:rsidRPr="00E469E6">
        <w:rPr>
          <w:b/>
          <w:sz w:val="28"/>
          <w:szCs w:val="28"/>
        </w:rPr>
        <w:t xml:space="preserve"> 258 с. </w:t>
      </w:r>
    </w:p>
    <w:p w:rsidR="00E469E6" w:rsidRPr="00E469E6" w:rsidRDefault="00E469E6" w:rsidP="001A5DD4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69E6">
        <w:rPr>
          <w:sz w:val="28"/>
          <w:szCs w:val="28"/>
        </w:rPr>
        <w:t xml:space="preserve">При наличии двух и более авторов вначале указываются фамилия и инициалы первого автора. Все остальные авторы перечисляются далее. </w:t>
      </w:r>
    </w:p>
    <w:p w:rsidR="00E469E6" w:rsidRPr="00E469E6" w:rsidRDefault="00E469E6" w:rsidP="001A5DD4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69E6">
        <w:rPr>
          <w:sz w:val="28"/>
          <w:szCs w:val="28"/>
        </w:rPr>
        <w:t xml:space="preserve">Например: </w:t>
      </w:r>
    </w:p>
    <w:p w:rsidR="00E469E6" w:rsidRPr="00E469E6" w:rsidRDefault="00E469E6" w:rsidP="001A5DD4">
      <w:pPr>
        <w:pStyle w:val="msonormalbullet1gif"/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E469E6">
        <w:rPr>
          <w:b/>
          <w:sz w:val="28"/>
          <w:szCs w:val="28"/>
        </w:rPr>
        <w:t xml:space="preserve">Агафонова Н.Н. Гражданское право: учеб.пособие для вузов / Н.Н. Агафонова, Т.В. Богачева, Л.И. Глушкова;  Моск. гос. юрид. акад. </w:t>
      </w:r>
      <w:r w:rsidRPr="00E469E6">
        <w:rPr>
          <w:b/>
          <w:sz w:val="28"/>
          <w:szCs w:val="28"/>
        </w:rPr>
        <w:sym w:font="Symbol" w:char="F02D"/>
      </w:r>
      <w:r w:rsidRPr="00E469E6">
        <w:rPr>
          <w:b/>
          <w:sz w:val="28"/>
          <w:szCs w:val="28"/>
        </w:rPr>
        <w:t xml:space="preserve"> Изд. 2-е, перераб. и доп. </w:t>
      </w:r>
      <w:r w:rsidRPr="00E469E6">
        <w:rPr>
          <w:b/>
          <w:sz w:val="28"/>
          <w:szCs w:val="28"/>
        </w:rPr>
        <w:sym w:font="Symbol" w:char="F02D"/>
      </w:r>
      <w:r w:rsidRPr="00E469E6">
        <w:rPr>
          <w:b/>
          <w:sz w:val="28"/>
          <w:szCs w:val="28"/>
        </w:rPr>
        <w:t xml:space="preserve"> М.: Юристъ, 2002. </w:t>
      </w:r>
      <w:r w:rsidRPr="00E469E6">
        <w:rPr>
          <w:b/>
          <w:sz w:val="28"/>
          <w:szCs w:val="28"/>
        </w:rPr>
        <w:sym w:font="Symbol" w:char="F02D"/>
      </w:r>
      <w:r w:rsidRPr="00E469E6">
        <w:rPr>
          <w:b/>
          <w:sz w:val="28"/>
          <w:szCs w:val="28"/>
        </w:rPr>
        <w:t xml:space="preserve"> 542 с.</w:t>
      </w:r>
    </w:p>
    <w:p w:rsidR="00E469E6" w:rsidRPr="00E469E6" w:rsidRDefault="00E469E6" w:rsidP="001A5DD4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69E6">
        <w:rPr>
          <w:sz w:val="28"/>
          <w:szCs w:val="28"/>
        </w:rPr>
        <w:t>Если кроме авторов присутствуют сведения о редакции, то их приводят после авторов.</w:t>
      </w:r>
    </w:p>
    <w:p w:rsidR="00E469E6" w:rsidRPr="00E469E6" w:rsidRDefault="00E469E6" w:rsidP="001A5DD4">
      <w:pPr>
        <w:pStyle w:val="msonormalbullet1gif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E469E6">
        <w:rPr>
          <w:b/>
          <w:sz w:val="28"/>
          <w:szCs w:val="28"/>
        </w:rPr>
        <w:t xml:space="preserve">Бахвалов Н.С. Численные методы: учебное пособие / Н.С. Бахвалов, Н.П. Жидков, Г.М. Кобельков; под общ.ред. Н.И. Тихонова. – 3-е изд. – М.: Физматлит, 2007. – 630 с. </w:t>
      </w:r>
    </w:p>
    <w:p w:rsidR="00E469E6" w:rsidRPr="00E469E6" w:rsidRDefault="00E469E6" w:rsidP="001A5DD4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69E6">
        <w:rPr>
          <w:sz w:val="28"/>
          <w:szCs w:val="28"/>
        </w:rPr>
        <w:t xml:space="preserve">Если на титульном листе книги автор не указан (справочники, коллективные труды и т.п.), но указан редактор, то ссылку начинают с названия книги, затем приводят инициалы и фамилию редактора, а дальше указывают те же элементы и в той же последовательности, что и при ссылке на книгу под фамилией автора. </w:t>
      </w:r>
    </w:p>
    <w:p w:rsidR="00E469E6" w:rsidRPr="00E469E6" w:rsidRDefault="00E469E6" w:rsidP="001A5DD4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69E6">
        <w:rPr>
          <w:sz w:val="28"/>
          <w:szCs w:val="28"/>
        </w:rPr>
        <w:t xml:space="preserve">Например: </w:t>
      </w:r>
    </w:p>
    <w:p w:rsidR="00E469E6" w:rsidRPr="00E469E6" w:rsidRDefault="00E469E6" w:rsidP="001A5DD4">
      <w:pPr>
        <w:pStyle w:val="msonormalbullet1gif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E469E6">
        <w:rPr>
          <w:b/>
          <w:sz w:val="28"/>
          <w:szCs w:val="28"/>
        </w:rPr>
        <w:t xml:space="preserve">Инновационные подходы к решению актуальных проблем товароведения: монография / Под общ.ред. профессора Н.И. Котовой; Кемеровский институт (филиал) РГТЭУ. </w:t>
      </w:r>
      <w:r w:rsidRPr="00E469E6">
        <w:rPr>
          <w:b/>
          <w:sz w:val="28"/>
          <w:szCs w:val="28"/>
        </w:rPr>
        <w:sym w:font="Symbol" w:char="F02D"/>
      </w:r>
      <w:r w:rsidRPr="00E469E6">
        <w:rPr>
          <w:b/>
          <w:sz w:val="28"/>
          <w:szCs w:val="28"/>
        </w:rPr>
        <w:t xml:space="preserve"> Кемерово: Кемеровский институт (филиал) РГТЭУ, 2012. </w:t>
      </w:r>
      <w:r w:rsidRPr="00E469E6">
        <w:rPr>
          <w:b/>
          <w:sz w:val="28"/>
          <w:szCs w:val="28"/>
        </w:rPr>
        <w:sym w:font="Symbol" w:char="F02D"/>
      </w:r>
      <w:r w:rsidRPr="00E469E6">
        <w:rPr>
          <w:b/>
          <w:sz w:val="28"/>
          <w:szCs w:val="28"/>
        </w:rPr>
        <w:t xml:space="preserve"> 272  с. </w:t>
      </w:r>
    </w:p>
    <w:p w:rsidR="00E469E6" w:rsidRPr="00E469E6" w:rsidRDefault="00E469E6" w:rsidP="001A5DD4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69E6">
        <w:rPr>
          <w:sz w:val="28"/>
          <w:szCs w:val="28"/>
        </w:rPr>
        <w:lastRenderedPageBreak/>
        <w:t xml:space="preserve">Сведения о статье из журнала (или другого периодического издания) должны включать (если авторов больше одного): вначале фамилия и инициалы первого автора, далее заглавие статьи, фамилии и инициала всех авторов, после двойной косой указывается наименование журнала, затем наименование серии (если таковая имеется), год выпуска, номер журнала (дата издания газеты), страницы статьи. </w:t>
      </w:r>
    </w:p>
    <w:p w:rsidR="00E469E6" w:rsidRDefault="00E469E6" w:rsidP="001A5DD4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69E6">
        <w:rPr>
          <w:sz w:val="28"/>
          <w:szCs w:val="28"/>
        </w:rPr>
        <w:t xml:space="preserve">Например: </w:t>
      </w:r>
    </w:p>
    <w:p w:rsidR="007A2769" w:rsidRPr="00E469E6" w:rsidRDefault="007A2769" w:rsidP="001A5DD4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469E6" w:rsidRPr="00E469E6" w:rsidRDefault="00E469E6" w:rsidP="001A5DD4">
      <w:pPr>
        <w:pStyle w:val="msonormalbullet1gif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E469E6">
        <w:rPr>
          <w:b/>
          <w:sz w:val="28"/>
          <w:szCs w:val="28"/>
        </w:rPr>
        <w:t xml:space="preserve">Бакаев А.С. Учетная политика предприятия / А.С. Бакаев, Л.З. Шнейдман // Бухгалтерский учет и налоги. </w:t>
      </w:r>
      <w:r w:rsidRPr="00E469E6">
        <w:rPr>
          <w:b/>
          <w:sz w:val="28"/>
          <w:szCs w:val="28"/>
        </w:rPr>
        <w:sym w:font="Symbol" w:char="F02D"/>
      </w:r>
      <w:r w:rsidRPr="00E469E6">
        <w:rPr>
          <w:b/>
          <w:sz w:val="28"/>
          <w:szCs w:val="28"/>
        </w:rPr>
        <w:t xml:space="preserve"> 2006. </w:t>
      </w:r>
      <w:r w:rsidRPr="00E469E6">
        <w:rPr>
          <w:b/>
          <w:sz w:val="28"/>
          <w:szCs w:val="28"/>
        </w:rPr>
        <w:sym w:font="Symbol" w:char="F02D"/>
      </w:r>
      <w:r w:rsidRPr="00E469E6">
        <w:rPr>
          <w:b/>
          <w:sz w:val="28"/>
          <w:szCs w:val="28"/>
        </w:rPr>
        <w:t xml:space="preserve"> № 1. </w:t>
      </w:r>
      <w:r w:rsidRPr="00E469E6">
        <w:rPr>
          <w:b/>
          <w:sz w:val="28"/>
          <w:szCs w:val="28"/>
        </w:rPr>
        <w:sym w:font="Symbol" w:char="F02D"/>
      </w:r>
      <w:r w:rsidRPr="00E469E6">
        <w:rPr>
          <w:b/>
          <w:sz w:val="28"/>
          <w:szCs w:val="28"/>
        </w:rPr>
        <w:t xml:space="preserve"> С. 26-28.</w:t>
      </w:r>
    </w:p>
    <w:p w:rsidR="00E469E6" w:rsidRPr="00E469E6" w:rsidRDefault="00E469E6" w:rsidP="001A5DD4">
      <w:pPr>
        <w:pStyle w:val="msonormalbullet1gif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E469E6">
        <w:rPr>
          <w:b/>
          <w:sz w:val="28"/>
          <w:szCs w:val="28"/>
        </w:rPr>
        <w:t xml:space="preserve">Попов С.И. Обыденность в контексте самоопределения философии / С.И. Попов // Социогуманитарный вестник; Российский государственный торгово-экономический университет; Кемеровский институт (филиал) РГТЭУ. </w:t>
      </w:r>
      <w:r w:rsidRPr="00E469E6">
        <w:rPr>
          <w:b/>
          <w:sz w:val="28"/>
          <w:szCs w:val="28"/>
        </w:rPr>
        <w:sym w:font="Symbol" w:char="F02D"/>
      </w:r>
      <w:r w:rsidRPr="00E469E6">
        <w:rPr>
          <w:b/>
          <w:sz w:val="28"/>
          <w:szCs w:val="28"/>
        </w:rPr>
        <w:t xml:space="preserve"> 2011. </w:t>
      </w:r>
      <w:r w:rsidRPr="00E469E6">
        <w:rPr>
          <w:b/>
          <w:sz w:val="28"/>
          <w:szCs w:val="28"/>
        </w:rPr>
        <w:sym w:font="Symbol" w:char="F02D"/>
      </w:r>
      <w:r w:rsidRPr="00E469E6">
        <w:rPr>
          <w:b/>
          <w:sz w:val="28"/>
          <w:szCs w:val="28"/>
        </w:rPr>
        <w:t xml:space="preserve"> № 7. </w:t>
      </w:r>
      <w:r w:rsidRPr="00E469E6">
        <w:rPr>
          <w:b/>
          <w:sz w:val="28"/>
          <w:szCs w:val="28"/>
        </w:rPr>
        <w:sym w:font="Symbol" w:char="F02D"/>
      </w:r>
      <w:r w:rsidRPr="00E469E6">
        <w:rPr>
          <w:b/>
          <w:sz w:val="28"/>
          <w:szCs w:val="28"/>
        </w:rPr>
        <w:t xml:space="preserve"> С. 159-165.</w:t>
      </w:r>
    </w:p>
    <w:p w:rsidR="00E469E6" w:rsidRPr="00E469E6" w:rsidRDefault="00E469E6" w:rsidP="001A5DD4">
      <w:pPr>
        <w:pStyle w:val="msonormalbullet1gif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E469E6">
        <w:rPr>
          <w:b/>
          <w:sz w:val="28"/>
          <w:szCs w:val="28"/>
        </w:rPr>
        <w:t xml:space="preserve">Грекова З.Н. Универсальный подход к экономической экспертизе / З.Н. Грекова // Кузбасс. </w:t>
      </w:r>
      <w:r w:rsidRPr="00E469E6">
        <w:rPr>
          <w:b/>
          <w:sz w:val="28"/>
          <w:szCs w:val="28"/>
        </w:rPr>
        <w:sym w:font="Symbol" w:char="F02D"/>
      </w:r>
      <w:r w:rsidRPr="00E469E6">
        <w:rPr>
          <w:b/>
          <w:sz w:val="28"/>
          <w:szCs w:val="28"/>
        </w:rPr>
        <w:t xml:space="preserve"> 1996. </w:t>
      </w:r>
      <w:r w:rsidRPr="00E469E6">
        <w:rPr>
          <w:b/>
          <w:sz w:val="28"/>
          <w:szCs w:val="28"/>
        </w:rPr>
        <w:sym w:font="Symbol" w:char="F02D"/>
      </w:r>
      <w:r w:rsidRPr="00E469E6">
        <w:rPr>
          <w:b/>
          <w:sz w:val="28"/>
          <w:szCs w:val="28"/>
        </w:rPr>
        <w:t xml:space="preserve"> 21 августа. </w:t>
      </w:r>
      <w:r w:rsidRPr="00E469E6">
        <w:rPr>
          <w:b/>
          <w:sz w:val="28"/>
          <w:szCs w:val="28"/>
        </w:rPr>
        <w:sym w:font="Symbol" w:char="F02D"/>
      </w:r>
      <w:r w:rsidRPr="00E469E6">
        <w:rPr>
          <w:b/>
          <w:sz w:val="28"/>
          <w:szCs w:val="28"/>
        </w:rPr>
        <w:t xml:space="preserve"> С. 2.</w:t>
      </w:r>
    </w:p>
    <w:p w:rsidR="007A2769" w:rsidRDefault="007A2769" w:rsidP="001A5DD4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469E6" w:rsidRDefault="00E469E6" w:rsidP="001A5DD4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69E6">
        <w:rPr>
          <w:sz w:val="28"/>
          <w:szCs w:val="28"/>
        </w:rPr>
        <w:t>Пример оформления научной статьи из сборника:</w:t>
      </w:r>
    </w:p>
    <w:p w:rsidR="007A2769" w:rsidRPr="00E469E6" w:rsidRDefault="007A2769" w:rsidP="001A5DD4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469E6" w:rsidRPr="00E469E6" w:rsidRDefault="00E469E6" w:rsidP="001A5DD4">
      <w:pPr>
        <w:pStyle w:val="msonormalbullet1gif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E469E6">
        <w:rPr>
          <w:b/>
          <w:sz w:val="28"/>
          <w:szCs w:val="28"/>
        </w:rPr>
        <w:t xml:space="preserve">Шестернина Е.А. Управление качеством / Е.А. Шестернина, М.С. Рогозина // Качество и конкурентоспособность: труды </w:t>
      </w:r>
      <w:r w:rsidRPr="00E469E6">
        <w:rPr>
          <w:b/>
          <w:sz w:val="28"/>
          <w:szCs w:val="28"/>
          <w:lang w:val="en-US"/>
        </w:rPr>
        <w:t>IV</w:t>
      </w:r>
      <w:r w:rsidRPr="00E469E6">
        <w:rPr>
          <w:b/>
          <w:sz w:val="28"/>
          <w:szCs w:val="28"/>
        </w:rPr>
        <w:t xml:space="preserve">междунар. науч.-практ. конференции (Красноярск, 23-24 сент. </w:t>
      </w:r>
      <w:smartTag w:uri="urn:schemas-microsoft-com:office:smarttags" w:element="metricconverter">
        <w:smartTagPr>
          <w:attr w:name="ProductID" w:val="2004 г"/>
        </w:smartTagPr>
        <w:r w:rsidRPr="00E469E6">
          <w:rPr>
            <w:b/>
            <w:sz w:val="28"/>
            <w:szCs w:val="28"/>
          </w:rPr>
          <w:t>2004 г</w:t>
        </w:r>
      </w:smartTag>
      <w:r w:rsidRPr="00E469E6">
        <w:rPr>
          <w:b/>
          <w:sz w:val="28"/>
          <w:szCs w:val="28"/>
        </w:rPr>
        <w:t xml:space="preserve">.). </w:t>
      </w:r>
      <w:r w:rsidRPr="00E469E6">
        <w:rPr>
          <w:b/>
          <w:sz w:val="28"/>
          <w:szCs w:val="28"/>
        </w:rPr>
        <w:sym w:font="Symbol" w:char="F02D"/>
      </w:r>
      <w:r w:rsidRPr="00E469E6">
        <w:rPr>
          <w:b/>
          <w:sz w:val="28"/>
          <w:szCs w:val="28"/>
        </w:rPr>
        <w:t xml:space="preserve"> Красноярск, 2004. </w:t>
      </w:r>
      <w:r w:rsidRPr="00E469E6">
        <w:rPr>
          <w:b/>
          <w:sz w:val="28"/>
          <w:szCs w:val="28"/>
        </w:rPr>
        <w:sym w:font="Symbol" w:char="F02D"/>
      </w:r>
      <w:r w:rsidRPr="00E469E6">
        <w:rPr>
          <w:b/>
          <w:sz w:val="28"/>
          <w:szCs w:val="28"/>
        </w:rPr>
        <w:t xml:space="preserve"> С. 55-58.</w:t>
      </w:r>
    </w:p>
    <w:p w:rsidR="00E469E6" w:rsidRPr="00E469E6" w:rsidRDefault="00E469E6" w:rsidP="001A5DD4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69E6">
        <w:rPr>
          <w:sz w:val="28"/>
          <w:szCs w:val="28"/>
        </w:rPr>
        <w:t>Пример оформления диссертации:</w:t>
      </w:r>
    </w:p>
    <w:p w:rsidR="00E469E6" w:rsidRPr="00E469E6" w:rsidRDefault="00E469E6" w:rsidP="001A5DD4">
      <w:pPr>
        <w:pStyle w:val="msonormalbullet1gif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E469E6">
        <w:rPr>
          <w:b/>
          <w:sz w:val="28"/>
          <w:szCs w:val="28"/>
        </w:rPr>
        <w:t xml:space="preserve">Котова Н.И. Систематика свойств меха: дис. канд. техн. наук: 05.19.08: защищена 9.06.99 / Котова Наталья Ивановна. </w:t>
      </w:r>
      <w:r w:rsidRPr="00E469E6">
        <w:rPr>
          <w:b/>
          <w:sz w:val="28"/>
          <w:szCs w:val="28"/>
        </w:rPr>
        <w:sym w:font="Symbol" w:char="F02D"/>
      </w:r>
      <w:r w:rsidRPr="00E469E6">
        <w:rPr>
          <w:b/>
          <w:sz w:val="28"/>
          <w:szCs w:val="28"/>
        </w:rPr>
        <w:t xml:space="preserve"> М., 1999. </w:t>
      </w:r>
      <w:r w:rsidRPr="00E469E6">
        <w:rPr>
          <w:b/>
          <w:sz w:val="28"/>
          <w:szCs w:val="28"/>
        </w:rPr>
        <w:sym w:font="Symbol" w:char="F02D"/>
      </w:r>
      <w:r w:rsidRPr="00E469E6">
        <w:rPr>
          <w:b/>
          <w:sz w:val="28"/>
          <w:szCs w:val="28"/>
        </w:rPr>
        <w:t xml:space="preserve"> 160 с. </w:t>
      </w:r>
      <w:r w:rsidRPr="00E469E6">
        <w:rPr>
          <w:b/>
          <w:sz w:val="28"/>
          <w:szCs w:val="28"/>
        </w:rPr>
        <w:sym w:font="Symbol" w:char="F02D"/>
      </w:r>
      <w:r w:rsidRPr="00E469E6">
        <w:rPr>
          <w:b/>
          <w:sz w:val="28"/>
          <w:szCs w:val="28"/>
        </w:rPr>
        <w:t xml:space="preserve">Библиогр.: с. 146-156. </w:t>
      </w:r>
    </w:p>
    <w:p w:rsidR="007A2769" w:rsidRDefault="007A2769" w:rsidP="001A5DD4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469E6" w:rsidRDefault="00E469E6" w:rsidP="001A5DD4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69E6">
        <w:rPr>
          <w:sz w:val="28"/>
          <w:szCs w:val="28"/>
        </w:rPr>
        <w:t>Пример оформления патентных документов:</w:t>
      </w:r>
    </w:p>
    <w:p w:rsidR="007A2769" w:rsidRPr="00E469E6" w:rsidRDefault="007A2769" w:rsidP="001A5DD4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469E6" w:rsidRPr="00E469E6" w:rsidRDefault="00E469E6" w:rsidP="001A5DD4">
      <w:pPr>
        <w:pStyle w:val="msonormalbullet1gif"/>
        <w:numPr>
          <w:ilvl w:val="0"/>
          <w:numId w:val="14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E469E6">
        <w:rPr>
          <w:b/>
          <w:sz w:val="28"/>
          <w:szCs w:val="28"/>
        </w:rPr>
        <w:t xml:space="preserve">Пат. 2187888 Российская Федерация, МПК Н 04 В 1/38, Н 04 </w:t>
      </w:r>
      <w:r w:rsidRPr="00E469E6">
        <w:rPr>
          <w:b/>
          <w:sz w:val="28"/>
          <w:szCs w:val="28"/>
          <w:lang w:val="en-US"/>
        </w:rPr>
        <w:t>J</w:t>
      </w:r>
      <w:r w:rsidRPr="00E469E6">
        <w:rPr>
          <w:b/>
          <w:sz w:val="28"/>
          <w:szCs w:val="28"/>
        </w:rPr>
        <w:t xml:space="preserve"> 13/00. Приемопередающее устройство / Чугаева В.И.; заявитель и патентообладатель Воронеж. науч.-исслед. ин-т связи. – № 2000131736/09; заявл. 18.12.00; опубл. 20.08.02, Бюл. № 23 (</w:t>
      </w:r>
      <w:r w:rsidRPr="00E469E6">
        <w:rPr>
          <w:b/>
          <w:sz w:val="28"/>
          <w:szCs w:val="28"/>
          <w:lang w:val="en-US"/>
        </w:rPr>
        <w:t>II</w:t>
      </w:r>
      <w:r w:rsidRPr="00E469E6">
        <w:rPr>
          <w:b/>
          <w:sz w:val="28"/>
          <w:szCs w:val="28"/>
        </w:rPr>
        <w:t xml:space="preserve"> ч.). – 3 с.</w:t>
      </w:r>
    </w:p>
    <w:p w:rsidR="00E469E6" w:rsidRDefault="00E469E6" w:rsidP="001A5DD4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69E6">
        <w:rPr>
          <w:sz w:val="28"/>
          <w:szCs w:val="28"/>
        </w:rPr>
        <w:t>Пример оформления ГОСТа:</w:t>
      </w:r>
    </w:p>
    <w:p w:rsidR="007A2769" w:rsidRPr="00E469E6" w:rsidRDefault="007A2769" w:rsidP="001A5DD4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469E6" w:rsidRPr="00E469E6" w:rsidRDefault="00E469E6" w:rsidP="001A5DD4">
      <w:pPr>
        <w:pStyle w:val="msonormalbullet1gif"/>
        <w:numPr>
          <w:ilvl w:val="0"/>
          <w:numId w:val="15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E469E6">
        <w:rPr>
          <w:b/>
          <w:sz w:val="28"/>
          <w:szCs w:val="28"/>
        </w:rPr>
        <w:t xml:space="preserve">ГОСТ Р 517721-2001 Аппаратура радиоэлектронная бытовая. Входные и выходные параметры и типы соединений. Технические требования. </w:t>
      </w:r>
      <w:r w:rsidRPr="00E469E6">
        <w:rPr>
          <w:b/>
          <w:sz w:val="28"/>
          <w:szCs w:val="28"/>
        </w:rPr>
        <w:sym w:font="Symbol" w:char="F02D"/>
      </w:r>
      <w:r w:rsidRPr="00E469E6">
        <w:rPr>
          <w:b/>
          <w:sz w:val="28"/>
          <w:szCs w:val="28"/>
        </w:rPr>
        <w:t xml:space="preserve">Введ. 2002-01-01. </w:t>
      </w:r>
      <w:r w:rsidRPr="00E469E6">
        <w:rPr>
          <w:b/>
          <w:sz w:val="28"/>
          <w:szCs w:val="28"/>
        </w:rPr>
        <w:sym w:font="Symbol" w:char="F02D"/>
      </w:r>
      <w:r w:rsidRPr="00E469E6">
        <w:rPr>
          <w:b/>
          <w:sz w:val="28"/>
          <w:szCs w:val="28"/>
        </w:rPr>
        <w:t xml:space="preserve"> М.: Изд-во стандартов, 2001. </w:t>
      </w:r>
      <w:r w:rsidRPr="00E469E6">
        <w:rPr>
          <w:b/>
          <w:sz w:val="28"/>
          <w:szCs w:val="28"/>
          <w:lang w:val="en-US"/>
        </w:rPr>
        <w:sym w:font="Symbol" w:char="F02D"/>
      </w:r>
      <w:r w:rsidRPr="00E469E6">
        <w:rPr>
          <w:b/>
          <w:sz w:val="28"/>
          <w:szCs w:val="28"/>
        </w:rPr>
        <w:t xml:space="preserve"> 27 с.</w:t>
      </w:r>
    </w:p>
    <w:p w:rsidR="007A2769" w:rsidRDefault="007A2769" w:rsidP="001A5DD4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469E6" w:rsidRPr="00E469E6" w:rsidRDefault="00E469E6" w:rsidP="001A5DD4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69E6">
        <w:rPr>
          <w:sz w:val="28"/>
          <w:szCs w:val="28"/>
        </w:rPr>
        <w:lastRenderedPageBreak/>
        <w:t>Пример оформления электронного ресурса:</w:t>
      </w:r>
    </w:p>
    <w:p w:rsidR="007A2769" w:rsidRDefault="007A2769" w:rsidP="001A5DD4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469E6" w:rsidRPr="00E469E6" w:rsidRDefault="00E469E6" w:rsidP="001A5DD4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69E6">
        <w:rPr>
          <w:sz w:val="28"/>
          <w:szCs w:val="28"/>
        </w:rPr>
        <w:t>Для обозначения электронного адреса используют аббревиатуру URL (UniformResourceLocator – унифицированный указатель ресурса).</w:t>
      </w:r>
    </w:p>
    <w:p w:rsidR="00E469E6" w:rsidRPr="00E469E6" w:rsidRDefault="00E469E6" w:rsidP="001A5DD4">
      <w:pPr>
        <w:pStyle w:val="msonormalbullet1gif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E469E6">
        <w:rPr>
          <w:b/>
          <w:bCs/>
          <w:iCs/>
          <w:sz w:val="28"/>
          <w:szCs w:val="28"/>
        </w:rPr>
        <w:t xml:space="preserve">Кирина А.И. Право военнослужащих РФ на свободу ассоциаций [Электронный ресурс] / А.И. Кирина // Военное дело: сетевой журнал. </w:t>
      </w:r>
      <w:r w:rsidRPr="00E469E6">
        <w:rPr>
          <w:b/>
          <w:bCs/>
          <w:iCs/>
          <w:sz w:val="28"/>
          <w:szCs w:val="28"/>
        </w:rPr>
        <w:sym w:font="Symbol" w:char="F02D"/>
      </w:r>
      <w:r w:rsidRPr="00E469E6">
        <w:rPr>
          <w:b/>
          <w:bCs/>
          <w:iCs/>
          <w:sz w:val="28"/>
          <w:szCs w:val="28"/>
        </w:rPr>
        <w:t xml:space="preserve"> 2007. </w:t>
      </w:r>
      <w:r w:rsidRPr="00E469E6">
        <w:rPr>
          <w:b/>
          <w:bCs/>
          <w:iCs/>
          <w:sz w:val="28"/>
          <w:szCs w:val="28"/>
        </w:rPr>
        <w:sym w:font="Symbol" w:char="F02D"/>
      </w:r>
      <w:r w:rsidRPr="00E469E6">
        <w:rPr>
          <w:b/>
          <w:sz w:val="28"/>
          <w:szCs w:val="28"/>
          <w:lang w:val="en-US"/>
        </w:rPr>
        <w:t>URL</w:t>
      </w:r>
      <w:r w:rsidRPr="00E469E6">
        <w:rPr>
          <w:b/>
          <w:sz w:val="28"/>
          <w:szCs w:val="28"/>
        </w:rPr>
        <w:t xml:space="preserve">: </w:t>
      </w:r>
      <w:hyperlink r:id="rId11" w:history="1">
        <w:r w:rsidRPr="00E469E6">
          <w:rPr>
            <w:rStyle w:val="ad"/>
            <w:b/>
            <w:sz w:val="28"/>
            <w:szCs w:val="28"/>
            <w:lang w:val="en-US"/>
          </w:rPr>
          <w:t>http</w:t>
        </w:r>
        <w:r w:rsidRPr="00E469E6">
          <w:rPr>
            <w:rStyle w:val="ad"/>
            <w:b/>
            <w:sz w:val="28"/>
            <w:szCs w:val="28"/>
          </w:rPr>
          <w:t>://</w:t>
        </w:r>
        <w:r w:rsidRPr="00E469E6">
          <w:rPr>
            <w:rStyle w:val="ad"/>
            <w:b/>
            <w:sz w:val="28"/>
            <w:szCs w:val="28"/>
            <w:lang w:val="en-US"/>
          </w:rPr>
          <w:t>www</w:t>
        </w:r>
        <w:r w:rsidRPr="00E469E6">
          <w:rPr>
            <w:rStyle w:val="ad"/>
            <w:b/>
            <w:sz w:val="28"/>
            <w:szCs w:val="28"/>
          </w:rPr>
          <w:t>.</w:t>
        </w:r>
        <w:r w:rsidRPr="00E469E6">
          <w:rPr>
            <w:rStyle w:val="ad"/>
            <w:b/>
            <w:sz w:val="28"/>
            <w:szCs w:val="28"/>
            <w:lang w:val="en-US"/>
          </w:rPr>
          <w:t>yonnoepravo</w:t>
        </w:r>
        <w:r w:rsidRPr="00E469E6">
          <w:rPr>
            <w:rStyle w:val="ad"/>
            <w:b/>
            <w:sz w:val="28"/>
            <w:szCs w:val="28"/>
          </w:rPr>
          <w:t>.</w:t>
        </w:r>
        <w:r w:rsidRPr="00E469E6">
          <w:rPr>
            <w:rStyle w:val="ad"/>
            <w:b/>
            <w:sz w:val="28"/>
            <w:szCs w:val="28"/>
            <w:lang w:val="en-US"/>
          </w:rPr>
          <w:t>ru</w:t>
        </w:r>
        <w:r w:rsidRPr="00E469E6">
          <w:rPr>
            <w:rStyle w:val="ad"/>
            <w:b/>
            <w:sz w:val="28"/>
            <w:szCs w:val="28"/>
          </w:rPr>
          <w:t>/2169</w:t>
        </w:r>
      </w:hyperlink>
      <w:r w:rsidRPr="00E469E6">
        <w:rPr>
          <w:b/>
          <w:sz w:val="28"/>
          <w:szCs w:val="28"/>
        </w:rPr>
        <w:t>.</w:t>
      </w:r>
    </w:p>
    <w:p w:rsidR="00E469E6" w:rsidRPr="00E469E6" w:rsidRDefault="00E469E6" w:rsidP="001A5DD4">
      <w:pPr>
        <w:pStyle w:val="msonormalbullet1gif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b/>
          <w:bCs/>
          <w:iCs/>
          <w:sz w:val="28"/>
          <w:szCs w:val="28"/>
        </w:rPr>
      </w:pPr>
      <w:r w:rsidRPr="00E469E6">
        <w:rPr>
          <w:b/>
          <w:bCs/>
          <w:iCs/>
          <w:sz w:val="28"/>
          <w:szCs w:val="28"/>
        </w:rPr>
        <w:t xml:space="preserve">Цветков В.Я. Компьютерная графика: рабочая программа [Электронный ресурс] / В.Я. Цветков. </w:t>
      </w:r>
      <w:r w:rsidRPr="00E469E6">
        <w:rPr>
          <w:b/>
          <w:bCs/>
          <w:iCs/>
          <w:sz w:val="28"/>
          <w:szCs w:val="28"/>
        </w:rPr>
        <w:sym w:font="Symbol" w:char="F02D"/>
      </w:r>
      <w:r w:rsidRPr="00E469E6">
        <w:rPr>
          <w:b/>
          <w:bCs/>
          <w:iCs/>
          <w:sz w:val="28"/>
          <w:szCs w:val="28"/>
        </w:rPr>
        <w:t xml:space="preserve"> Электронные данные и программа. </w:t>
      </w:r>
      <w:r w:rsidRPr="00E469E6">
        <w:rPr>
          <w:b/>
          <w:bCs/>
          <w:iCs/>
          <w:sz w:val="28"/>
          <w:szCs w:val="28"/>
        </w:rPr>
        <w:sym w:font="Symbol" w:char="F02D"/>
      </w:r>
      <w:r w:rsidRPr="00E469E6">
        <w:rPr>
          <w:b/>
          <w:bCs/>
          <w:iCs/>
          <w:sz w:val="28"/>
          <w:szCs w:val="28"/>
        </w:rPr>
        <w:t xml:space="preserve"> М.: МИИГАиК, 1999.  </w:t>
      </w:r>
    </w:p>
    <w:p w:rsidR="00E469E6" w:rsidRPr="00E469E6" w:rsidRDefault="00E469E6" w:rsidP="001A5DD4">
      <w:pPr>
        <w:pStyle w:val="msonormalbullet1gif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b/>
          <w:bCs/>
          <w:iCs/>
          <w:sz w:val="28"/>
          <w:szCs w:val="28"/>
        </w:rPr>
      </w:pPr>
      <w:r w:rsidRPr="00E469E6">
        <w:rPr>
          <w:b/>
          <w:bCs/>
          <w:iCs/>
          <w:sz w:val="28"/>
          <w:szCs w:val="28"/>
        </w:rPr>
        <w:t xml:space="preserve">Российская государственная библиотека [Электронный ресурс] / Центр информ. технологий РГБ. </w:t>
      </w:r>
      <w:r w:rsidRPr="00E469E6">
        <w:rPr>
          <w:b/>
          <w:bCs/>
          <w:iCs/>
          <w:sz w:val="28"/>
          <w:szCs w:val="28"/>
        </w:rPr>
        <w:sym w:font="Symbol" w:char="F02D"/>
      </w:r>
      <w:r w:rsidRPr="00E469E6">
        <w:rPr>
          <w:b/>
          <w:bCs/>
          <w:iCs/>
          <w:sz w:val="28"/>
          <w:szCs w:val="28"/>
          <w:lang w:val="en-US"/>
        </w:rPr>
        <w:t>URL</w:t>
      </w:r>
      <w:r w:rsidRPr="00E469E6">
        <w:rPr>
          <w:b/>
          <w:bCs/>
          <w:iCs/>
          <w:sz w:val="28"/>
          <w:szCs w:val="28"/>
        </w:rPr>
        <w:t xml:space="preserve">: </w:t>
      </w:r>
      <w:hyperlink r:id="rId12" w:history="1">
        <w:r w:rsidRPr="00E469E6">
          <w:rPr>
            <w:rStyle w:val="ad"/>
            <w:b/>
            <w:bCs/>
            <w:iCs/>
            <w:sz w:val="28"/>
            <w:szCs w:val="28"/>
          </w:rPr>
          <w:t>http://www.</w:t>
        </w:r>
        <w:r w:rsidRPr="00E469E6">
          <w:rPr>
            <w:rStyle w:val="ad"/>
            <w:b/>
            <w:bCs/>
            <w:iCs/>
            <w:sz w:val="28"/>
            <w:szCs w:val="28"/>
            <w:lang w:val="en-US"/>
          </w:rPr>
          <w:t>rsl</w:t>
        </w:r>
        <w:r w:rsidRPr="00E469E6">
          <w:rPr>
            <w:rStyle w:val="ad"/>
            <w:b/>
            <w:bCs/>
            <w:iCs/>
            <w:sz w:val="28"/>
            <w:szCs w:val="28"/>
          </w:rPr>
          <w:t>.</w:t>
        </w:r>
        <w:r w:rsidRPr="00E469E6">
          <w:rPr>
            <w:rStyle w:val="ad"/>
            <w:b/>
            <w:bCs/>
            <w:iCs/>
            <w:sz w:val="28"/>
            <w:szCs w:val="28"/>
            <w:lang w:val="en-US"/>
          </w:rPr>
          <w:t>ru</w:t>
        </w:r>
      </w:hyperlink>
      <w:r w:rsidRPr="00E469E6">
        <w:rPr>
          <w:b/>
          <w:bCs/>
          <w:iCs/>
          <w:sz w:val="28"/>
          <w:szCs w:val="28"/>
        </w:rPr>
        <w:t>.</w:t>
      </w:r>
    </w:p>
    <w:p w:rsidR="00B4522B" w:rsidRDefault="00B4522B" w:rsidP="00B4522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522B" w:rsidRDefault="00B4522B" w:rsidP="00B4522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522B" w:rsidRDefault="00B4522B" w:rsidP="00B4522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2FFB" w:rsidRDefault="00A82FFB" w:rsidP="00B4522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2FFB" w:rsidRDefault="00A82FFB" w:rsidP="00B4522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2FFB" w:rsidRDefault="00A82FFB" w:rsidP="00B4522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2FFB" w:rsidRDefault="00A82FFB" w:rsidP="00B4522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2FFB" w:rsidRDefault="00A82FFB" w:rsidP="00B4522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2FFB" w:rsidRDefault="00A82FFB" w:rsidP="00B4522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685A" w:rsidRDefault="00FF685A" w:rsidP="00B4522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685A" w:rsidRDefault="00FF685A" w:rsidP="00B4522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685A" w:rsidRDefault="00FF685A" w:rsidP="00B4522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2FFB" w:rsidRDefault="00A82FFB" w:rsidP="00B4522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6635" w:rsidRDefault="00C16635" w:rsidP="00B4522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6635" w:rsidRDefault="00C16635" w:rsidP="00B4522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6635" w:rsidRDefault="00C16635" w:rsidP="00B4522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7F33" w:rsidRDefault="00D87F33" w:rsidP="00B4522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2769" w:rsidRDefault="007A2769" w:rsidP="00B4522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2769" w:rsidRDefault="007A2769" w:rsidP="00B4522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2769" w:rsidRDefault="007A2769" w:rsidP="00B4522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2769" w:rsidRDefault="007A2769" w:rsidP="00B4522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7F33" w:rsidRDefault="00D87F33" w:rsidP="00B4522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522B" w:rsidRPr="00A14E96" w:rsidRDefault="00B4522B" w:rsidP="00FF685A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bookmarkStart w:id="166" w:name="_Toc306669209"/>
      <w:bookmarkStart w:id="167" w:name="_Toc307314394"/>
      <w:bookmarkStart w:id="168" w:name="_Toc315649435"/>
      <w:bookmarkStart w:id="169" w:name="_Toc315653085"/>
      <w:bookmarkStart w:id="170" w:name="_Toc419881856"/>
      <w:bookmarkEnd w:id="163"/>
      <w:bookmarkEnd w:id="164"/>
      <w:bookmarkEnd w:id="165"/>
      <w:r w:rsidRPr="00A14E96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bookmarkEnd w:id="166"/>
      <w:bookmarkEnd w:id="167"/>
      <w:bookmarkEnd w:id="168"/>
      <w:bookmarkEnd w:id="169"/>
      <w:r w:rsidR="00A82FFB" w:rsidRPr="00A14E96">
        <w:rPr>
          <w:rFonts w:ascii="Times New Roman" w:hAnsi="Times New Roman" w:cs="Times New Roman"/>
          <w:b/>
          <w:sz w:val="28"/>
          <w:szCs w:val="28"/>
        </w:rPr>
        <w:t>А</w:t>
      </w:r>
      <w:bookmarkEnd w:id="170"/>
    </w:p>
    <w:p w:rsidR="00B4522B" w:rsidRPr="00A14E96" w:rsidRDefault="00B4522B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71" w:name="_Toc419881857"/>
      <w:r w:rsidRPr="00A14E96">
        <w:rPr>
          <w:rFonts w:ascii="Times New Roman" w:hAnsi="Times New Roman" w:cs="Times New Roman"/>
          <w:b/>
          <w:sz w:val="28"/>
          <w:szCs w:val="28"/>
        </w:rPr>
        <w:t>Образец написания введения</w:t>
      </w:r>
      <w:bookmarkEnd w:id="171"/>
    </w:p>
    <w:p w:rsidR="00B4522B" w:rsidRPr="00A14E96" w:rsidRDefault="00B4522B" w:rsidP="00B452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2769" w:rsidRDefault="007A2769" w:rsidP="007A276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522B" w:rsidRPr="007A2769" w:rsidRDefault="00B4522B" w:rsidP="007A276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2769">
        <w:rPr>
          <w:rFonts w:ascii="Times New Roman" w:hAnsi="Times New Roman" w:cs="Times New Roman"/>
          <w:b/>
          <w:color w:val="000000"/>
          <w:sz w:val="28"/>
          <w:szCs w:val="28"/>
        </w:rPr>
        <w:t>Введение</w:t>
      </w:r>
    </w:p>
    <w:p w:rsidR="00B4522B" w:rsidRPr="007A2769" w:rsidRDefault="00B4522B" w:rsidP="007A276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522B" w:rsidRPr="007A2769" w:rsidRDefault="00B4522B" w:rsidP="007A27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769">
        <w:rPr>
          <w:rFonts w:ascii="Times New Roman" w:hAnsi="Times New Roman" w:cs="Times New Roman"/>
          <w:color w:val="000000"/>
          <w:sz w:val="28"/>
          <w:szCs w:val="28"/>
        </w:rPr>
        <w:t xml:space="preserve">Прибыль, известнейшая с давних пор категория, занимает одно из центральных мест среди совокупности проблем, стоящих перед обществом. Она волнует экономическую науку и хозяйственную практику на протяжении многих столетий. </w:t>
      </w:r>
    </w:p>
    <w:p w:rsidR="00B4522B" w:rsidRPr="007A2769" w:rsidRDefault="00B4522B" w:rsidP="007A27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769">
        <w:rPr>
          <w:rFonts w:ascii="Times New Roman" w:hAnsi="Times New Roman" w:cs="Times New Roman"/>
          <w:color w:val="000000"/>
          <w:sz w:val="28"/>
          <w:szCs w:val="28"/>
        </w:rPr>
        <w:t>Результат деятельности фирмы оценивается системой показателей, основным из которых является рентабельность, определяемая как отношение прибыли к одному из показателей функционирования торгового предприятия. Это позволяет выявить не только общую экономическую эффективность работы предприятия, но и оценить другие стороны его деятельности.</w:t>
      </w:r>
    </w:p>
    <w:p w:rsidR="00B4522B" w:rsidRPr="007A2769" w:rsidRDefault="00B4522B" w:rsidP="007A27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769">
        <w:rPr>
          <w:rFonts w:ascii="Times New Roman" w:hAnsi="Times New Roman" w:cs="Times New Roman"/>
          <w:color w:val="000000"/>
          <w:sz w:val="28"/>
          <w:szCs w:val="28"/>
        </w:rPr>
        <w:t>Грамотное, эффективное управление формированием прибыли предусматривает построение на предприятии соответствующих организационно-методических систем обеспечения этого управления, знание механизмов формирования прибыли, использование современных методов её анализа и планирования.</w:t>
      </w:r>
    </w:p>
    <w:p w:rsidR="00B4522B" w:rsidRPr="007A2769" w:rsidRDefault="00B4522B" w:rsidP="007A27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769">
        <w:rPr>
          <w:rFonts w:ascii="Times New Roman" w:hAnsi="Times New Roman" w:cs="Times New Roman"/>
          <w:color w:val="000000"/>
          <w:sz w:val="28"/>
          <w:szCs w:val="28"/>
        </w:rPr>
        <w:t>В рыночной экономике выживают и успешно функционируют только те торговые предприятия, которые соизмеряют свои доходы с затратами и величиной вложенного капитала. Для успешной работы каждый хозяйствующий субъект должен стремиться к повышению эффективности своей деятельности на основе рационального использования ресурсного потенциала, увеличения прибыльности предприятия.</w:t>
      </w:r>
    </w:p>
    <w:p w:rsidR="00B4522B" w:rsidRPr="007A2769" w:rsidRDefault="00B4522B" w:rsidP="007A27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769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Актуальностьтемы</w:t>
      </w:r>
      <w:r w:rsidRPr="007A2769">
        <w:rPr>
          <w:rFonts w:ascii="Times New Roman" w:hAnsi="Times New Roman" w:cs="Times New Roman"/>
          <w:color w:val="000000"/>
          <w:sz w:val="28"/>
          <w:szCs w:val="28"/>
        </w:rPr>
        <w:t xml:space="preserve"> данной работы так же обусловлена потребностью поиска новых путей реализации сформированной руководством ООО «Крот» концепции устойчивой конкурентоспособности.</w:t>
      </w:r>
    </w:p>
    <w:p w:rsidR="00B4522B" w:rsidRPr="007A2769" w:rsidRDefault="00B4522B" w:rsidP="007A27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769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7A2769">
        <w:rPr>
          <w:rFonts w:ascii="Times New Roman" w:hAnsi="Times New Roman" w:cs="Times New Roman"/>
          <w:color w:val="000000"/>
          <w:sz w:val="28"/>
          <w:szCs w:val="28"/>
        </w:rPr>
        <w:t xml:space="preserve"> данной дипломной работы заключается в поиске путей увеличения прибыли и рентабельности торгового предприятия.</w:t>
      </w:r>
    </w:p>
    <w:p w:rsidR="00B4522B" w:rsidRPr="007A2769" w:rsidRDefault="00B4522B" w:rsidP="007A27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76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реализации сформулированной цели автор решает следующие </w:t>
      </w:r>
      <w:r w:rsidRPr="007A2769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Pr="007A276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4522B" w:rsidRPr="007A2769" w:rsidRDefault="00B4522B" w:rsidP="007A27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769">
        <w:rPr>
          <w:rFonts w:ascii="Times New Roman" w:hAnsi="Times New Roman" w:cs="Times New Roman"/>
          <w:color w:val="000000"/>
          <w:sz w:val="28"/>
          <w:szCs w:val="28"/>
        </w:rPr>
        <w:t>1. Обосновывает экономическую сущность и содержание прибыли и порядок её формирования на уровне торгового предприятия в современных условиях хозяйствования.</w:t>
      </w:r>
    </w:p>
    <w:p w:rsidR="00B4522B" w:rsidRPr="007A2769" w:rsidRDefault="00B4522B" w:rsidP="007A27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769">
        <w:rPr>
          <w:rFonts w:ascii="Times New Roman" w:hAnsi="Times New Roman" w:cs="Times New Roman"/>
          <w:color w:val="000000"/>
          <w:sz w:val="28"/>
          <w:szCs w:val="28"/>
        </w:rPr>
        <w:t xml:space="preserve"> 2. Осуществляет анализ прибыли и рентабельности конкретного торгового предприятия.</w:t>
      </w:r>
    </w:p>
    <w:p w:rsidR="00B4522B" w:rsidRPr="007A2769" w:rsidRDefault="00B4522B" w:rsidP="007A27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769">
        <w:rPr>
          <w:rFonts w:ascii="Times New Roman" w:hAnsi="Times New Roman" w:cs="Times New Roman"/>
          <w:color w:val="000000"/>
          <w:sz w:val="28"/>
          <w:szCs w:val="28"/>
        </w:rPr>
        <w:t xml:space="preserve"> 3. Формулирует и обосновывает мероприятия по увеличению прибыли ООО «Крот».</w:t>
      </w:r>
    </w:p>
    <w:p w:rsidR="00B4522B" w:rsidRPr="007A2769" w:rsidRDefault="00B4522B" w:rsidP="007A27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769">
        <w:rPr>
          <w:rFonts w:ascii="Times New Roman" w:hAnsi="Times New Roman" w:cs="Times New Roman"/>
          <w:b/>
          <w:color w:val="000000"/>
          <w:sz w:val="28"/>
          <w:szCs w:val="28"/>
        </w:rPr>
        <w:t>Объектом</w:t>
      </w:r>
      <w:r w:rsidRPr="007A2769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исследования является компания ООО «Крот».</w:t>
      </w:r>
    </w:p>
    <w:p w:rsidR="00B4522B" w:rsidRPr="007A2769" w:rsidRDefault="00B4522B" w:rsidP="007A27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769">
        <w:rPr>
          <w:rFonts w:ascii="Times New Roman" w:hAnsi="Times New Roman" w:cs="Times New Roman"/>
          <w:b/>
          <w:color w:val="000000"/>
          <w:sz w:val="28"/>
          <w:szCs w:val="28"/>
        </w:rPr>
        <w:t>Предметом</w:t>
      </w:r>
      <w:r w:rsidRPr="007A2769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исследования выступают экономические отношения, возникающие в процессе увеличения прибыли торгового предприятия.</w:t>
      </w:r>
    </w:p>
    <w:p w:rsidR="00B4522B" w:rsidRPr="007A2769" w:rsidRDefault="00B4522B" w:rsidP="007A2769">
      <w:pPr>
        <w:shd w:val="clear" w:color="auto" w:fill="FFFFFF"/>
        <w:tabs>
          <w:tab w:val="left" w:pos="1215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769">
        <w:rPr>
          <w:rFonts w:ascii="Times New Roman" w:hAnsi="Times New Roman" w:cs="Times New Roman"/>
          <w:b/>
          <w:color w:val="000000"/>
          <w:sz w:val="28"/>
          <w:szCs w:val="28"/>
        </w:rPr>
        <w:t>Теоретико-методологическойбазойработы</w:t>
      </w:r>
      <w:r w:rsidRPr="007A2769">
        <w:rPr>
          <w:rFonts w:ascii="Times New Roman" w:hAnsi="Times New Roman" w:cs="Times New Roman"/>
          <w:color w:val="000000"/>
          <w:sz w:val="28"/>
          <w:szCs w:val="28"/>
        </w:rPr>
        <w:t xml:space="preserve"> выступают труды таких отечественных и зарубежных авторов, как Баканов М.И., Ковалева А.М., Савицкая Г.В. </w:t>
      </w:r>
    </w:p>
    <w:p w:rsidR="00B4522B" w:rsidRPr="007A2769" w:rsidRDefault="00B4522B" w:rsidP="007A27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769">
        <w:rPr>
          <w:rFonts w:ascii="Times New Roman" w:hAnsi="Times New Roman" w:cs="Times New Roman"/>
          <w:color w:val="000000"/>
          <w:sz w:val="28"/>
          <w:szCs w:val="28"/>
        </w:rPr>
        <w:t>В работе применялись следующие методы исследования: анализ научной и учебной литературы;  системный анализ и синтез; финансово–экономический и сравнительный анализ;  изучение мнения экспертов, специалистов, потребителей торговых услуг путём проведения бесед, опросов, анкетирования; анализ и планирование прибыли и путей её увеличения.</w:t>
      </w:r>
    </w:p>
    <w:p w:rsidR="00B4522B" w:rsidRDefault="00B4522B" w:rsidP="007A27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769">
        <w:rPr>
          <w:rFonts w:ascii="Times New Roman" w:hAnsi="Times New Roman" w:cs="Times New Roman"/>
          <w:b/>
          <w:color w:val="000000"/>
          <w:sz w:val="28"/>
          <w:szCs w:val="28"/>
        </w:rPr>
        <w:t>Практическая значимость работы</w:t>
      </w:r>
      <w:r w:rsidRPr="007A2769">
        <w:rPr>
          <w:rFonts w:ascii="Times New Roman" w:hAnsi="Times New Roman" w:cs="Times New Roman"/>
          <w:color w:val="000000"/>
          <w:sz w:val="28"/>
          <w:szCs w:val="28"/>
        </w:rPr>
        <w:t xml:space="preserve"> заключается в том, что результаты исследования и предложенные методические рекомендации и разработки могут быть использованы в организации и планировании хозяйственной деятельности торгового предприятия, выработке его ценовой, ассортиментной, финансовой, дивидендной, маркетинговой, управленческой, социальной политики с целью повышения его прибыли и рентабельности.</w:t>
      </w:r>
    </w:p>
    <w:p w:rsidR="007A2769" w:rsidRDefault="007A2769" w:rsidP="007A27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2769" w:rsidRPr="007A2769" w:rsidRDefault="007A2769" w:rsidP="007A27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2769" w:rsidRPr="00C16635" w:rsidRDefault="007A2769" w:rsidP="00C166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2769" w:rsidRDefault="007A2769" w:rsidP="00FF685A">
      <w:pPr>
        <w:pStyle w:val="1"/>
        <w:jc w:val="right"/>
        <w:rPr>
          <w:b/>
          <w:sz w:val="28"/>
          <w:szCs w:val="28"/>
        </w:rPr>
      </w:pPr>
      <w:bookmarkStart w:id="172" w:name="_Toc315649449"/>
      <w:bookmarkStart w:id="173" w:name="_Toc315653087"/>
      <w:bookmarkStart w:id="174" w:name="_Toc419881858"/>
    </w:p>
    <w:p w:rsidR="00B4522B" w:rsidRPr="000E2289" w:rsidRDefault="00B4522B" w:rsidP="00FF685A">
      <w:pPr>
        <w:pStyle w:val="1"/>
        <w:jc w:val="right"/>
        <w:rPr>
          <w:b/>
          <w:sz w:val="28"/>
          <w:szCs w:val="28"/>
        </w:rPr>
      </w:pPr>
      <w:r w:rsidRPr="000E2289">
        <w:rPr>
          <w:b/>
          <w:sz w:val="28"/>
          <w:szCs w:val="28"/>
        </w:rPr>
        <w:t>Приложение</w:t>
      </w:r>
      <w:bookmarkEnd w:id="172"/>
      <w:bookmarkEnd w:id="173"/>
      <w:r w:rsidR="00A82FFB">
        <w:rPr>
          <w:b/>
          <w:sz w:val="28"/>
          <w:szCs w:val="28"/>
        </w:rPr>
        <w:t>Б</w:t>
      </w:r>
      <w:bookmarkEnd w:id="174"/>
    </w:p>
    <w:p w:rsidR="001A5DD4" w:rsidRDefault="001A5DD4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5DD4" w:rsidRDefault="001A5DD4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522B" w:rsidRDefault="00B4522B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75" w:name="_Toc419881859"/>
      <w:r w:rsidRPr="00342123">
        <w:rPr>
          <w:rFonts w:ascii="Times New Roman" w:hAnsi="Times New Roman" w:cs="Times New Roman"/>
          <w:b/>
          <w:bCs/>
          <w:sz w:val="28"/>
          <w:szCs w:val="28"/>
        </w:rPr>
        <w:t xml:space="preserve">Образец оформления </w:t>
      </w:r>
      <w:r w:rsidR="00A82FFB">
        <w:rPr>
          <w:rFonts w:ascii="Times New Roman" w:hAnsi="Times New Roman" w:cs="Times New Roman"/>
          <w:b/>
          <w:bCs/>
          <w:sz w:val="28"/>
          <w:szCs w:val="28"/>
        </w:rPr>
        <w:t>содержания</w:t>
      </w:r>
      <w:bookmarkEnd w:id="175"/>
    </w:p>
    <w:p w:rsidR="00A82FFB" w:rsidRDefault="00A82FFB" w:rsidP="00B45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2FFB" w:rsidRPr="00342123" w:rsidRDefault="00A82FFB" w:rsidP="00B45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22B" w:rsidRPr="00342123" w:rsidRDefault="00B4522B" w:rsidP="00B452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22B" w:rsidRPr="001A5DD4" w:rsidRDefault="00A82FFB" w:rsidP="00B452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DD4">
        <w:rPr>
          <w:rFonts w:ascii="Times New Roman" w:hAnsi="Times New Roman" w:cs="Times New Roman"/>
          <w:sz w:val="28"/>
          <w:szCs w:val="28"/>
        </w:rPr>
        <w:t>Содержание</w:t>
      </w:r>
    </w:p>
    <w:p w:rsidR="00B4522B" w:rsidRPr="00342123" w:rsidRDefault="00B4522B" w:rsidP="00B4522B">
      <w:pPr>
        <w:shd w:val="clear" w:color="auto" w:fill="FFFFFF"/>
        <w:tabs>
          <w:tab w:val="right" w:leader="dot" w:pos="9639"/>
        </w:tabs>
        <w:spacing w:after="0" w:line="240" w:lineRule="auto"/>
        <w:ind w:left="5" w:firstLine="475"/>
        <w:jc w:val="both"/>
        <w:rPr>
          <w:rFonts w:ascii="Times New Roman" w:hAnsi="Times New Roman" w:cs="Times New Roman"/>
          <w:sz w:val="28"/>
          <w:szCs w:val="28"/>
        </w:rPr>
      </w:pPr>
    </w:p>
    <w:p w:rsidR="00B4522B" w:rsidRPr="00342123" w:rsidRDefault="00B4522B" w:rsidP="00B4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76" w:name="_Toc306669227"/>
      <w:bookmarkStart w:id="177" w:name="_Toc307314414"/>
      <w:r w:rsidRPr="003421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0243" cy="4167963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499" cy="416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22B" w:rsidRPr="00342123" w:rsidRDefault="00B4522B" w:rsidP="00B4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22B" w:rsidRPr="00342123" w:rsidRDefault="00B4522B" w:rsidP="00B4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22B" w:rsidRPr="00342123" w:rsidRDefault="00B4522B" w:rsidP="00B4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22B" w:rsidRPr="00342123" w:rsidRDefault="00B4522B" w:rsidP="00B4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22B" w:rsidRPr="00342123" w:rsidRDefault="00B4522B" w:rsidP="00B4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22B" w:rsidRPr="00342123" w:rsidRDefault="00B4522B" w:rsidP="00B4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176"/>
    <w:bookmarkEnd w:id="177"/>
    <w:p w:rsidR="00B4522B" w:rsidRDefault="00B4522B" w:rsidP="00B4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C82" w:rsidRDefault="002A2C82" w:rsidP="00B4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C82" w:rsidRDefault="002A2C82" w:rsidP="00B4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C82" w:rsidRDefault="002A2C82" w:rsidP="00B4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C82" w:rsidRDefault="002A2C82" w:rsidP="00B4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C82" w:rsidRDefault="002A2C82" w:rsidP="00B4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C82" w:rsidRDefault="002A2C82" w:rsidP="00B4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C82" w:rsidRDefault="002A2C82" w:rsidP="00B4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C82" w:rsidRDefault="002A2C82" w:rsidP="00B4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C82" w:rsidRDefault="002A2C82" w:rsidP="002A2C82">
      <w:pPr>
        <w:pStyle w:val="1"/>
        <w:contextualSpacing/>
        <w:jc w:val="right"/>
        <w:rPr>
          <w:b/>
          <w:color w:val="000000"/>
          <w:sz w:val="28"/>
        </w:rPr>
      </w:pPr>
      <w:bookmarkStart w:id="178" w:name="_Toc419881860"/>
      <w:r w:rsidRPr="002A2C82">
        <w:rPr>
          <w:b/>
          <w:color w:val="000000"/>
          <w:sz w:val="28"/>
        </w:rPr>
        <w:t>Приложение В</w:t>
      </w:r>
      <w:bookmarkEnd w:id="178"/>
    </w:p>
    <w:p w:rsidR="001A5DD4" w:rsidRDefault="001A5DD4" w:rsidP="00C809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A5DD4" w:rsidRDefault="001A5DD4" w:rsidP="001A5DD4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09C4" w:rsidRDefault="002A2C82" w:rsidP="001A5DD4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79" w:name="_Toc419881861"/>
      <w:r w:rsidRPr="00C809C4">
        <w:rPr>
          <w:rFonts w:ascii="Times New Roman" w:hAnsi="Times New Roman" w:cs="Times New Roman"/>
          <w:b/>
          <w:sz w:val="28"/>
          <w:szCs w:val="28"/>
          <w:lang w:eastAsia="ru-RU"/>
        </w:rPr>
        <w:t>Образец оформления титульного листа</w:t>
      </w:r>
      <w:bookmarkEnd w:id="179"/>
    </w:p>
    <w:p w:rsidR="002A2C82" w:rsidRDefault="002A2C82" w:rsidP="001A5DD4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80" w:name="_Toc419881862"/>
      <w:r w:rsidRPr="00C809C4">
        <w:rPr>
          <w:rFonts w:ascii="Times New Roman" w:hAnsi="Times New Roman" w:cs="Times New Roman"/>
          <w:b/>
          <w:sz w:val="28"/>
          <w:szCs w:val="28"/>
          <w:lang w:eastAsia="ru-RU"/>
        </w:rPr>
        <w:t>дипломной работы (дипломного проекта)</w:t>
      </w:r>
      <w:bookmarkEnd w:id="180"/>
    </w:p>
    <w:p w:rsidR="00C809C4" w:rsidRPr="00C809C4" w:rsidRDefault="00C809C4" w:rsidP="00C809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A2C82" w:rsidRPr="002A2C82" w:rsidRDefault="002A2C82" w:rsidP="002A2C8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2C82">
        <w:rPr>
          <w:rFonts w:ascii="Times New Roman" w:eastAsia="Calibri" w:hAnsi="Times New Roman" w:cs="Times New Roman"/>
          <w:sz w:val="28"/>
          <w:szCs w:val="28"/>
        </w:rPr>
        <w:t>Департамент образования и науки Кемеровской области</w:t>
      </w:r>
    </w:p>
    <w:p w:rsidR="002A2C82" w:rsidRPr="002A2C82" w:rsidRDefault="002A2C82" w:rsidP="002A2C8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2C82">
        <w:rPr>
          <w:rFonts w:ascii="Times New Roman" w:eastAsia="Calibri" w:hAnsi="Times New Roman" w:cs="Times New Roman"/>
          <w:b/>
          <w:sz w:val="28"/>
          <w:szCs w:val="28"/>
        </w:rPr>
        <w:t>ГАОУ СПО КО «Юргинский техникум агротехнологий и сервиса»</w:t>
      </w:r>
    </w:p>
    <w:p w:rsidR="002A2C82" w:rsidRPr="002A2C82" w:rsidRDefault="002A2C82" w:rsidP="002A2C8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2C82" w:rsidRPr="002A2C82" w:rsidRDefault="002A2C82" w:rsidP="002A2C8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2C82" w:rsidRPr="002A2C82" w:rsidRDefault="002A2C82" w:rsidP="002A2C8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2C82" w:rsidRPr="002A2C82" w:rsidRDefault="002A2C82" w:rsidP="002A2C8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A2C82">
        <w:rPr>
          <w:rFonts w:ascii="Times New Roman" w:eastAsia="Calibri" w:hAnsi="Times New Roman" w:cs="Times New Roman"/>
          <w:b/>
          <w:sz w:val="36"/>
          <w:szCs w:val="36"/>
        </w:rPr>
        <w:t>ДИПЛОМНАЯ РАБОТА</w:t>
      </w:r>
      <w:r w:rsidR="00C809C4">
        <w:rPr>
          <w:rFonts w:ascii="Times New Roman" w:hAnsi="Times New Roman" w:cs="Times New Roman"/>
          <w:b/>
          <w:sz w:val="36"/>
          <w:szCs w:val="36"/>
        </w:rPr>
        <w:t xml:space="preserve"> (ДИПЛОМНЫЙ ПРОЕКТ)</w:t>
      </w:r>
    </w:p>
    <w:p w:rsidR="002A2C82" w:rsidRPr="002A2C82" w:rsidRDefault="002A2C82" w:rsidP="002A2C8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2C82" w:rsidRPr="002A2C82" w:rsidRDefault="002A2C82" w:rsidP="002A2C8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2C82" w:rsidRPr="002A2C82" w:rsidRDefault="002A2C82" w:rsidP="002A2C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A2C82">
        <w:rPr>
          <w:rFonts w:ascii="Times New Roman" w:eastAsia="Calibri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2A2C82" w:rsidRPr="002A2C82" w:rsidRDefault="002A2C82" w:rsidP="002A2C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A2C82" w:rsidRPr="002A2C82" w:rsidRDefault="002A2C82" w:rsidP="002A2C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2A2C82" w:rsidRPr="002A2C82" w:rsidRDefault="002A2C82" w:rsidP="002A2C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A2C82" w:rsidRPr="002A2C82" w:rsidRDefault="002A2C82" w:rsidP="002A2C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A2C82" w:rsidRPr="002A2C82" w:rsidRDefault="002A2C82" w:rsidP="002A2C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C82">
        <w:rPr>
          <w:rFonts w:ascii="Times New Roman" w:eastAsia="Calibri" w:hAnsi="Times New Roman" w:cs="Times New Roman"/>
          <w:sz w:val="28"/>
          <w:szCs w:val="28"/>
        </w:rPr>
        <w:t>Студент группы</w:t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</w:rPr>
        <w:t>/</w:t>
      </w:r>
    </w:p>
    <w:p w:rsidR="002A2C82" w:rsidRPr="002A2C82" w:rsidRDefault="002A2C82" w:rsidP="002A2C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2C82" w:rsidRPr="002A2C82" w:rsidRDefault="002A2C82" w:rsidP="002A2C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A2C82">
        <w:rPr>
          <w:rFonts w:ascii="Times New Roman" w:eastAsia="Calibri" w:hAnsi="Times New Roman" w:cs="Times New Roman"/>
          <w:sz w:val="28"/>
          <w:szCs w:val="28"/>
        </w:rPr>
        <w:t xml:space="preserve">Специальность </w:t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2A2C82" w:rsidRPr="002A2C82" w:rsidRDefault="002A2C82" w:rsidP="002A2C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A2C82" w:rsidRPr="002A2C82" w:rsidRDefault="002A2C82" w:rsidP="002A2C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C82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</w:rPr>
        <w:t>/</w:t>
      </w:r>
    </w:p>
    <w:p w:rsidR="002A2C82" w:rsidRPr="002A2C82" w:rsidRDefault="002A2C82" w:rsidP="002A2C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2C82" w:rsidRPr="002A2C82" w:rsidRDefault="002A2C82" w:rsidP="002A2C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2C82" w:rsidRPr="002A2C82" w:rsidRDefault="002A2C82" w:rsidP="002A2C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C82">
        <w:rPr>
          <w:rFonts w:ascii="Times New Roman" w:eastAsia="Calibri" w:hAnsi="Times New Roman" w:cs="Times New Roman"/>
          <w:sz w:val="28"/>
          <w:szCs w:val="28"/>
        </w:rPr>
        <w:t>Допустить к защите:</w:t>
      </w:r>
    </w:p>
    <w:p w:rsidR="002A2C82" w:rsidRPr="002A2C82" w:rsidRDefault="002A2C82" w:rsidP="002A2C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2C82" w:rsidRPr="002A2C82" w:rsidRDefault="002A2C82" w:rsidP="002A2C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C82">
        <w:rPr>
          <w:rFonts w:ascii="Times New Roman" w:eastAsia="Calibri" w:hAnsi="Times New Roman" w:cs="Times New Roman"/>
          <w:sz w:val="28"/>
          <w:szCs w:val="28"/>
        </w:rPr>
        <w:t>Зам.директора по УМР</w:t>
      </w:r>
      <w:r w:rsidRPr="002A2C82">
        <w:rPr>
          <w:rFonts w:ascii="Times New Roman" w:eastAsia="Calibri" w:hAnsi="Times New Roman" w:cs="Times New Roman"/>
          <w:sz w:val="28"/>
          <w:szCs w:val="28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</w:rPr>
        <w:t>/</w:t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</w:rPr>
        <w:t xml:space="preserve">/ </w:t>
      </w:r>
    </w:p>
    <w:p w:rsidR="002A2C82" w:rsidRPr="002A2C82" w:rsidRDefault="002A2C82" w:rsidP="002A2C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2C82" w:rsidRPr="002A2C82" w:rsidRDefault="002A2C82" w:rsidP="002A2C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2C82" w:rsidRPr="002A2C82" w:rsidRDefault="002A2C82" w:rsidP="002A2C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2C82" w:rsidRPr="002A2C82" w:rsidRDefault="002A2C82" w:rsidP="002A2C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A2C82">
        <w:rPr>
          <w:rFonts w:ascii="Times New Roman" w:eastAsia="Calibri" w:hAnsi="Times New Roman" w:cs="Times New Roman"/>
          <w:sz w:val="28"/>
          <w:szCs w:val="28"/>
        </w:rPr>
        <w:t xml:space="preserve">Оценка </w:t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</w:rPr>
        <w:tab/>
        <w:t xml:space="preserve">Дата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2A2C82" w:rsidRPr="002A2C82" w:rsidRDefault="002A2C82" w:rsidP="002A2C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A2C82" w:rsidRPr="002A2C82" w:rsidRDefault="002A2C82" w:rsidP="002A2C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C82">
        <w:rPr>
          <w:rFonts w:ascii="Times New Roman" w:eastAsia="Calibri" w:hAnsi="Times New Roman" w:cs="Times New Roman"/>
          <w:sz w:val="28"/>
          <w:szCs w:val="28"/>
        </w:rPr>
        <w:t>Председатель Государственной</w:t>
      </w:r>
    </w:p>
    <w:p w:rsidR="002A2C82" w:rsidRPr="002A2C82" w:rsidRDefault="002A2C82" w:rsidP="002A2C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A2C82">
        <w:rPr>
          <w:rFonts w:ascii="Times New Roman" w:eastAsia="Calibri" w:hAnsi="Times New Roman" w:cs="Times New Roman"/>
          <w:sz w:val="28"/>
          <w:szCs w:val="28"/>
        </w:rPr>
        <w:t xml:space="preserve">экзаменационной комиссии </w:t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</w:rPr>
        <w:t>/</w:t>
      </w:r>
    </w:p>
    <w:p w:rsidR="002A2C82" w:rsidRPr="002A2C82" w:rsidRDefault="002A2C82" w:rsidP="002A2C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A2C82" w:rsidRPr="002A2C82" w:rsidRDefault="002A2C82" w:rsidP="002A2C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A2C82" w:rsidRPr="002A2C82" w:rsidRDefault="002A2C82" w:rsidP="002A2C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A2C82" w:rsidRPr="002A2C82" w:rsidRDefault="002A2C82" w:rsidP="002A2C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A2C82" w:rsidRDefault="002A2C82" w:rsidP="002A2C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A5DD4" w:rsidRPr="002A2C82" w:rsidRDefault="001A5DD4" w:rsidP="002A2C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A2C82" w:rsidRPr="002A2C82" w:rsidRDefault="002A2C82" w:rsidP="002A2C8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2C82">
        <w:rPr>
          <w:rFonts w:ascii="Times New Roman" w:eastAsia="Calibri" w:hAnsi="Times New Roman" w:cs="Times New Roman"/>
          <w:sz w:val="28"/>
          <w:szCs w:val="28"/>
        </w:rPr>
        <w:t>Юрга</w:t>
      </w:r>
      <w:r w:rsidR="001A5DD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A2C82">
        <w:rPr>
          <w:rFonts w:ascii="Times New Roman" w:eastAsia="Calibri" w:hAnsi="Times New Roman" w:cs="Times New Roman"/>
          <w:sz w:val="28"/>
          <w:szCs w:val="28"/>
        </w:rPr>
        <w:t>20</w:t>
      </w:r>
      <w:r w:rsidR="005B46F3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2A2C82" w:rsidRPr="005B46F3" w:rsidRDefault="005B46F3" w:rsidP="00664487">
      <w:pPr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181" w:name="_Toc419881863"/>
      <w:r w:rsidRPr="005B46F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Г</w:t>
      </w:r>
      <w:bookmarkEnd w:id="181"/>
    </w:p>
    <w:p w:rsidR="001A5DD4" w:rsidRDefault="001A5DD4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F3" w:rsidRDefault="005B46F3" w:rsidP="001A5DD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82" w:name="_Toc419881864"/>
      <w:r>
        <w:rPr>
          <w:rFonts w:ascii="Times New Roman" w:hAnsi="Times New Roman" w:cs="Times New Roman"/>
          <w:b/>
          <w:sz w:val="28"/>
          <w:szCs w:val="28"/>
        </w:rPr>
        <w:t>Образец оформления титульного листа</w:t>
      </w:r>
      <w:bookmarkEnd w:id="182"/>
    </w:p>
    <w:p w:rsidR="002A2C82" w:rsidRDefault="005B46F3" w:rsidP="001A5DD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83" w:name="_Toc419881865"/>
      <w:r>
        <w:rPr>
          <w:rFonts w:ascii="Times New Roman" w:hAnsi="Times New Roman" w:cs="Times New Roman"/>
          <w:b/>
          <w:sz w:val="28"/>
          <w:szCs w:val="28"/>
        </w:rPr>
        <w:t>письменной экзаменационной работы</w:t>
      </w:r>
      <w:bookmarkEnd w:id="183"/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F3" w:rsidRPr="002A2C82" w:rsidRDefault="005B46F3" w:rsidP="005B46F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2C82">
        <w:rPr>
          <w:rFonts w:ascii="Times New Roman" w:eastAsia="Calibri" w:hAnsi="Times New Roman" w:cs="Times New Roman"/>
          <w:sz w:val="28"/>
          <w:szCs w:val="28"/>
        </w:rPr>
        <w:t>Департамент образования и науки Кемеровской области</w:t>
      </w:r>
    </w:p>
    <w:p w:rsidR="005B46F3" w:rsidRPr="002A2C82" w:rsidRDefault="005B46F3" w:rsidP="005B46F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2C82">
        <w:rPr>
          <w:rFonts w:ascii="Times New Roman" w:eastAsia="Calibri" w:hAnsi="Times New Roman" w:cs="Times New Roman"/>
          <w:b/>
          <w:sz w:val="28"/>
          <w:szCs w:val="28"/>
        </w:rPr>
        <w:t>ГАОУ СПО КО «Юргинский техникум агротехнологий и сервиса»</w:t>
      </w: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ПИСЬМЕННАЯ ЭКЗАМЕНАЦИОННАЯ РАБОТА</w:t>
      </w: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___________________________________________________</w:t>
      </w: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Профессия: __________________________________________</w:t>
      </w: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F3" w:rsidRP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46F3">
        <w:rPr>
          <w:rFonts w:ascii="Times New Roman" w:hAnsi="Times New Roman" w:cs="Times New Roman"/>
          <w:sz w:val="28"/>
          <w:szCs w:val="28"/>
        </w:rPr>
        <w:t>Выполнил:________________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B46F3" w:rsidRP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46F3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</w:t>
      </w:r>
      <w:r w:rsidRPr="005B46F3">
        <w:rPr>
          <w:rFonts w:ascii="Times New Roman" w:hAnsi="Times New Roman" w:cs="Times New Roman"/>
          <w:sz w:val="28"/>
          <w:szCs w:val="28"/>
        </w:rPr>
        <w:t>тудент группы____________</w:t>
      </w:r>
    </w:p>
    <w:p w:rsid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______________</w:t>
      </w:r>
    </w:p>
    <w:p w:rsid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__________________________, </w:t>
      </w:r>
    </w:p>
    <w:p w:rsid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п/о</w:t>
      </w:r>
    </w:p>
    <w:p w:rsid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Юрга, 20____</w:t>
      </w:r>
    </w:p>
    <w:p w:rsidR="005B46F3" w:rsidRPr="005B46F3" w:rsidRDefault="005B46F3" w:rsidP="001A5DD4">
      <w:pPr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184" w:name="_Toc419881866"/>
      <w:r w:rsidRPr="005B46F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</w:t>
      </w:r>
      <w:bookmarkEnd w:id="184"/>
      <w:r w:rsidR="00664487">
        <w:rPr>
          <w:rFonts w:ascii="Times New Roman" w:eastAsia="Calibri" w:hAnsi="Times New Roman" w:cs="Times New Roman"/>
          <w:b/>
          <w:sz w:val="28"/>
          <w:szCs w:val="28"/>
        </w:rPr>
        <w:t>Д</w:t>
      </w:r>
    </w:p>
    <w:p w:rsidR="001A5DD4" w:rsidRDefault="001A5DD4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F3" w:rsidRDefault="005B46F3" w:rsidP="001A5DD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85" w:name="_Toc419881867"/>
      <w:r>
        <w:rPr>
          <w:rFonts w:ascii="Times New Roman" w:hAnsi="Times New Roman" w:cs="Times New Roman"/>
          <w:b/>
          <w:sz w:val="28"/>
          <w:szCs w:val="28"/>
        </w:rPr>
        <w:t>Образец оформления титульного листа</w:t>
      </w:r>
      <w:bookmarkEnd w:id="185"/>
    </w:p>
    <w:p w:rsidR="005B46F3" w:rsidRDefault="005B46F3" w:rsidP="001A5DD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86" w:name="_Toc419881868"/>
      <w:r>
        <w:rPr>
          <w:rFonts w:ascii="Times New Roman" w:hAnsi="Times New Roman" w:cs="Times New Roman"/>
          <w:b/>
          <w:sz w:val="28"/>
          <w:szCs w:val="28"/>
        </w:rPr>
        <w:t>курсовой работы</w:t>
      </w:r>
      <w:bookmarkEnd w:id="186"/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F3" w:rsidRPr="002A2C82" w:rsidRDefault="005B46F3" w:rsidP="005B46F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2C82">
        <w:rPr>
          <w:rFonts w:ascii="Times New Roman" w:eastAsia="Calibri" w:hAnsi="Times New Roman" w:cs="Times New Roman"/>
          <w:sz w:val="28"/>
          <w:szCs w:val="28"/>
        </w:rPr>
        <w:t>Департамент образования и науки Кемеровской области</w:t>
      </w:r>
    </w:p>
    <w:p w:rsidR="005B46F3" w:rsidRPr="002A2C82" w:rsidRDefault="005B46F3" w:rsidP="005B46F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2C82">
        <w:rPr>
          <w:rFonts w:ascii="Times New Roman" w:eastAsia="Calibri" w:hAnsi="Times New Roman" w:cs="Times New Roman"/>
          <w:b/>
          <w:sz w:val="28"/>
          <w:szCs w:val="28"/>
        </w:rPr>
        <w:t>ГАОУ СПО КО «Юргинский техникум агротехнологий и сервиса»</w:t>
      </w: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___________________________________________________</w:t>
      </w: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Специальность: __________________________________________</w:t>
      </w: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F3" w:rsidRP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46F3">
        <w:rPr>
          <w:rFonts w:ascii="Times New Roman" w:hAnsi="Times New Roman" w:cs="Times New Roman"/>
          <w:sz w:val="28"/>
          <w:szCs w:val="28"/>
        </w:rPr>
        <w:t>Выполнил:________________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B46F3" w:rsidRP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46F3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</w:t>
      </w:r>
      <w:r w:rsidRPr="005B46F3">
        <w:rPr>
          <w:rFonts w:ascii="Times New Roman" w:hAnsi="Times New Roman" w:cs="Times New Roman"/>
          <w:sz w:val="28"/>
          <w:szCs w:val="28"/>
        </w:rPr>
        <w:t>тудент группы____________</w:t>
      </w:r>
    </w:p>
    <w:p w:rsid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______________</w:t>
      </w:r>
    </w:p>
    <w:p w:rsid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__________________________, </w:t>
      </w:r>
    </w:p>
    <w:p w:rsid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6F3" w:rsidRDefault="005B46F3" w:rsidP="005B46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6F3" w:rsidRPr="005B46F3" w:rsidRDefault="005B46F3" w:rsidP="005B4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Юрга, 20____</w:t>
      </w:r>
    </w:p>
    <w:sectPr w:rsidR="005B46F3" w:rsidRPr="005B46F3" w:rsidSect="00664487">
      <w:footerReference w:type="default" r:id="rId1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AC5" w:rsidRDefault="00724AC5" w:rsidP="00B4522B">
      <w:pPr>
        <w:spacing w:after="0" w:line="240" w:lineRule="auto"/>
      </w:pPr>
      <w:r>
        <w:separator/>
      </w:r>
    </w:p>
  </w:endnote>
  <w:endnote w:type="continuationSeparator" w:id="1">
    <w:p w:rsidR="00724AC5" w:rsidRDefault="00724AC5" w:rsidP="00B4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6157749"/>
    </w:sdtPr>
    <w:sdtContent>
      <w:p w:rsidR="001A5DD4" w:rsidRDefault="00137ABB">
        <w:pPr>
          <w:pStyle w:val="af0"/>
          <w:jc w:val="right"/>
        </w:pPr>
        <w:r>
          <w:fldChar w:fldCharType="begin"/>
        </w:r>
        <w:r w:rsidR="001A5DD4">
          <w:instrText>PAGE   \* MERGEFORMAT</w:instrText>
        </w:r>
        <w:r>
          <w:fldChar w:fldCharType="separate"/>
        </w:r>
        <w:r w:rsidR="00C61C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A5DD4" w:rsidRDefault="001A5DD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AC5" w:rsidRDefault="00724AC5" w:rsidP="00B4522B">
      <w:pPr>
        <w:spacing w:after="0" w:line="240" w:lineRule="auto"/>
      </w:pPr>
      <w:r>
        <w:separator/>
      </w:r>
    </w:p>
  </w:footnote>
  <w:footnote w:type="continuationSeparator" w:id="1">
    <w:p w:rsidR="00724AC5" w:rsidRDefault="00724AC5" w:rsidP="00B4522B">
      <w:pPr>
        <w:spacing w:after="0" w:line="240" w:lineRule="auto"/>
      </w:pPr>
      <w:r>
        <w:continuationSeparator/>
      </w:r>
    </w:p>
  </w:footnote>
  <w:footnote w:id="2">
    <w:p w:rsidR="001A5DD4" w:rsidRPr="00A5376C" w:rsidRDefault="001A5DD4" w:rsidP="001A5DD4">
      <w:pPr>
        <w:pStyle w:val="a6"/>
      </w:pPr>
      <w:r w:rsidRPr="00A5376C">
        <w:rPr>
          <w:rStyle w:val="a8"/>
        </w:rPr>
        <w:footnoteRef/>
      </w:r>
      <w:r w:rsidRPr="00A5376C">
        <w:t xml:space="preserve"> ГОСТ 9327-60 «Бумага и изделия из бумаги. Потребительские форматы»</w:t>
      </w:r>
      <w:r>
        <w:t xml:space="preserve"> (введен</w:t>
      </w:r>
      <w:r w:rsidRPr="00A5376C">
        <w:t>01.01.1964</w:t>
      </w:r>
      <w:r>
        <w:t>, изм.</w:t>
      </w:r>
      <w:r w:rsidRPr="00A5376C">
        <w:t xml:space="preserve"> 18.05.2011</w:t>
      </w:r>
      <w:r>
        <w:t>)</w:t>
      </w:r>
    </w:p>
  </w:footnote>
  <w:footnote w:id="3">
    <w:p w:rsidR="001A5DD4" w:rsidRDefault="001A5DD4" w:rsidP="001A5DD4">
      <w:pPr>
        <w:pStyle w:val="a6"/>
      </w:pPr>
      <w:r>
        <w:rPr>
          <w:rStyle w:val="a8"/>
        </w:rPr>
        <w:footnoteRef/>
      </w:r>
      <w:r w:rsidRPr="004A0B34">
        <w:t>ГОСТ Р 7.0.5</w:t>
      </w:r>
      <w:r>
        <w:t>-</w:t>
      </w:r>
      <w:r w:rsidRPr="004A0B34">
        <w:t>2008 «</w:t>
      </w:r>
      <w:r w:rsidRPr="00A5376C">
        <w:t xml:space="preserve">Система стандартов по информации, библиотечному и издательскому делу. </w:t>
      </w:r>
      <w:r>
        <w:t>б</w:t>
      </w:r>
      <w:r w:rsidRPr="00A5376C">
        <w:t>иблиографическая ссылка. Общие требования и правила составления</w:t>
      </w:r>
      <w:r w:rsidRPr="004A0B34">
        <w:t>»</w:t>
      </w:r>
      <w:r>
        <w:t xml:space="preserve"> (введен 01.01.2009г.)</w:t>
      </w:r>
    </w:p>
  </w:footnote>
  <w:footnote w:id="4">
    <w:p w:rsidR="001A5DD4" w:rsidRDefault="001A5DD4" w:rsidP="00B4522B">
      <w:pPr>
        <w:pStyle w:val="a6"/>
        <w:jc w:val="both"/>
      </w:pPr>
      <w:r>
        <w:rPr>
          <w:rStyle w:val="a8"/>
        </w:rPr>
        <w:footnoteRef/>
      </w:r>
      <w:r w:rsidRPr="004A0B34">
        <w:t>ГОСТ Р 7.0.5</w:t>
      </w:r>
      <w:r>
        <w:t>-</w:t>
      </w:r>
      <w:r w:rsidRPr="004A0B34">
        <w:t>2008 «</w:t>
      </w:r>
      <w:r w:rsidRPr="00A5376C">
        <w:t xml:space="preserve">Система стандартов по информации, библиотечному и издательскому делу. </w:t>
      </w:r>
      <w:r>
        <w:t>б</w:t>
      </w:r>
      <w:r w:rsidRPr="00A5376C">
        <w:t>иблиографическая ссылка. Общие требования и правила составления</w:t>
      </w:r>
      <w:r w:rsidRPr="004A0B34">
        <w:t>»</w:t>
      </w:r>
      <w:r>
        <w:t xml:space="preserve"> (введен 01.01.2009г.)</w:t>
      </w:r>
    </w:p>
    <w:p w:rsidR="001A5DD4" w:rsidRDefault="001A5DD4" w:rsidP="00B4522B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5CE"/>
    <w:multiLevelType w:val="hybridMultilevel"/>
    <w:tmpl w:val="0686A4B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679E5"/>
    <w:multiLevelType w:val="hybridMultilevel"/>
    <w:tmpl w:val="781E832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55632"/>
    <w:multiLevelType w:val="hybridMultilevel"/>
    <w:tmpl w:val="D4BA630C"/>
    <w:lvl w:ilvl="0" w:tplc="0F7E9DEA">
      <w:start w:val="1"/>
      <w:numFmt w:val="decimal"/>
      <w:lvlText w:val="%1"/>
      <w:lvlJc w:val="left"/>
      <w:pPr>
        <w:tabs>
          <w:tab w:val="num" w:pos="284"/>
        </w:tabs>
        <w:ind w:left="720" w:hanging="720"/>
      </w:pPr>
      <w:rPr>
        <w:rFonts w:hint="default"/>
        <w:b/>
      </w:rPr>
    </w:lvl>
    <w:lvl w:ilvl="1" w:tplc="3E0C9D52">
      <w:start w:val="1"/>
      <w:numFmt w:val="decimal"/>
      <w:lvlText w:val="2.%2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1A4F98"/>
    <w:multiLevelType w:val="hybridMultilevel"/>
    <w:tmpl w:val="645A7166"/>
    <w:lvl w:ilvl="0" w:tplc="013EF38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7965892"/>
    <w:multiLevelType w:val="hybridMultilevel"/>
    <w:tmpl w:val="6D969CC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5F6D94"/>
    <w:multiLevelType w:val="hybridMultilevel"/>
    <w:tmpl w:val="C68432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3F1CFF"/>
    <w:multiLevelType w:val="hybridMultilevel"/>
    <w:tmpl w:val="1F6839D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3B74F1"/>
    <w:multiLevelType w:val="hybridMultilevel"/>
    <w:tmpl w:val="A1C0D34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4643CE"/>
    <w:multiLevelType w:val="hybridMultilevel"/>
    <w:tmpl w:val="EDE88A1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485AD6"/>
    <w:multiLevelType w:val="hybridMultilevel"/>
    <w:tmpl w:val="5046F4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1E7B9E"/>
    <w:multiLevelType w:val="hybridMultilevel"/>
    <w:tmpl w:val="7AF223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4F08CF"/>
    <w:multiLevelType w:val="hybridMultilevel"/>
    <w:tmpl w:val="51C8EA2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026F31"/>
    <w:multiLevelType w:val="hybridMultilevel"/>
    <w:tmpl w:val="EF6EE146"/>
    <w:lvl w:ilvl="0" w:tplc="013EF38E">
      <w:start w:val="1"/>
      <w:numFmt w:val="bullet"/>
      <w:lvlText w:val="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3">
    <w:nsid w:val="6AA044F5"/>
    <w:multiLevelType w:val="hybridMultilevel"/>
    <w:tmpl w:val="51C8EA2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691CCC"/>
    <w:multiLevelType w:val="hybridMultilevel"/>
    <w:tmpl w:val="DDB4F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5A3434F"/>
    <w:multiLevelType w:val="hybridMultilevel"/>
    <w:tmpl w:val="A7085B0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15"/>
  </w:num>
  <w:num w:numId="11">
    <w:abstractNumId w:val="14"/>
  </w:num>
  <w:num w:numId="12">
    <w:abstractNumId w:val="6"/>
  </w:num>
  <w:num w:numId="13">
    <w:abstractNumId w:val="4"/>
  </w:num>
  <w:num w:numId="14">
    <w:abstractNumId w:val="7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4A9"/>
    <w:rsid w:val="000B37B5"/>
    <w:rsid w:val="000C31EE"/>
    <w:rsid w:val="000E2289"/>
    <w:rsid w:val="001264A9"/>
    <w:rsid w:val="00137ABB"/>
    <w:rsid w:val="001A5DD4"/>
    <w:rsid w:val="0023237C"/>
    <w:rsid w:val="002A2C82"/>
    <w:rsid w:val="00375833"/>
    <w:rsid w:val="004644DA"/>
    <w:rsid w:val="00495D7A"/>
    <w:rsid w:val="005018AB"/>
    <w:rsid w:val="00533493"/>
    <w:rsid w:val="005B46F3"/>
    <w:rsid w:val="0064723C"/>
    <w:rsid w:val="00656B10"/>
    <w:rsid w:val="00664487"/>
    <w:rsid w:val="00700DA7"/>
    <w:rsid w:val="00724AC5"/>
    <w:rsid w:val="007A2769"/>
    <w:rsid w:val="009709B6"/>
    <w:rsid w:val="00A14E96"/>
    <w:rsid w:val="00A61528"/>
    <w:rsid w:val="00A82FFB"/>
    <w:rsid w:val="00B4522B"/>
    <w:rsid w:val="00C16635"/>
    <w:rsid w:val="00C61C6A"/>
    <w:rsid w:val="00C809C4"/>
    <w:rsid w:val="00CA25F1"/>
    <w:rsid w:val="00CB6C15"/>
    <w:rsid w:val="00CC1C4E"/>
    <w:rsid w:val="00D83415"/>
    <w:rsid w:val="00D87F33"/>
    <w:rsid w:val="00E469E6"/>
    <w:rsid w:val="00FD6D1A"/>
    <w:rsid w:val="00FF6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28"/>
  </w:style>
  <w:style w:type="paragraph" w:styleId="1">
    <w:name w:val="heading 1"/>
    <w:basedOn w:val="a"/>
    <w:next w:val="a"/>
    <w:link w:val="10"/>
    <w:qFormat/>
    <w:rsid w:val="00D834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52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52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52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52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8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834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D834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834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D8341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B452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4522B"/>
  </w:style>
  <w:style w:type="paragraph" w:styleId="31">
    <w:name w:val="Body Text Indent 3"/>
    <w:basedOn w:val="a"/>
    <w:link w:val="32"/>
    <w:uiPriority w:val="99"/>
    <w:semiHidden/>
    <w:unhideWhenUsed/>
    <w:rsid w:val="00B452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4522B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4522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4522B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4522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452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B452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B452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B4522B"/>
    <w:rPr>
      <w:vertAlign w:val="superscript"/>
    </w:rPr>
  </w:style>
  <w:style w:type="paragraph" w:customStyle="1" w:styleId="FR2">
    <w:name w:val="FR2"/>
    <w:rsid w:val="00B4522B"/>
    <w:pPr>
      <w:widowControl w:val="0"/>
      <w:spacing w:after="0" w:line="240" w:lineRule="auto"/>
      <w:ind w:left="480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9">
    <w:name w:val="Normal (Web)"/>
    <w:basedOn w:val="a"/>
    <w:rsid w:val="00B4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B4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522B"/>
    <w:pPr>
      <w:ind w:left="720"/>
      <w:contextualSpacing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09B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469E6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CA2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A25F1"/>
  </w:style>
  <w:style w:type="paragraph" w:styleId="af0">
    <w:name w:val="footer"/>
    <w:basedOn w:val="a"/>
    <w:link w:val="af1"/>
    <w:uiPriority w:val="99"/>
    <w:unhideWhenUsed/>
    <w:rsid w:val="00CA2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A25F1"/>
  </w:style>
  <w:style w:type="paragraph" w:styleId="11">
    <w:name w:val="toc 1"/>
    <w:basedOn w:val="a"/>
    <w:next w:val="a"/>
    <w:autoRedefine/>
    <w:uiPriority w:val="39"/>
    <w:unhideWhenUsed/>
    <w:rsid w:val="00FF685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F685A"/>
    <w:pPr>
      <w:spacing w:after="100"/>
      <w:ind w:left="220"/>
    </w:pPr>
  </w:style>
  <w:style w:type="paragraph" w:styleId="33">
    <w:name w:val="toc 3"/>
    <w:basedOn w:val="a"/>
    <w:next w:val="a"/>
    <w:autoRedefine/>
    <w:uiPriority w:val="39"/>
    <w:unhideWhenUsed/>
    <w:rsid w:val="00FF685A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34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52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52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52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52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8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834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D834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834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D8341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B452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4522B"/>
  </w:style>
  <w:style w:type="paragraph" w:styleId="31">
    <w:name w:val="Body Text Indent 3"/>
    <w:basedOn w:val="a"/>
    <w:link w:val="32"/>
    <w:uiPriority w:val="99"/>
    <w:semiHidden/>
    <w:unhideWhenUsed/>
    <w:rsid w:val="00B452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4522B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4522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4522B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4522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452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B452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B452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B4522B"/>
    <w:rPr>
      <w:vertAlign w:val="superscript"/>
    </w:rPr>
  </w:style>
  <w:style w:type="paragraph" w:customStyle="1" w:styleId="FR2">
    <w:name w:val="FR2"/>
    <w:rsid w:val="00B4522B"/>
    <w:pPr>
      <w:widowControl w:val="0"/>
      <w:spacing w:after="0" w:line="240" w:lineRule="auto"/>
      <w:ind w:left="480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9">
    <w:name w:val="Normal (Web)"/>
    <w:basedOn w:val="a"/>
    <w:rsid w:val="00B4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B4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522B"/>
    <w:pPr>
      <w:ind w:left="720"/>
      <w:contextualSpacing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09B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469E6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CA2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A25F1"/>
  </w:style>
  <w:style w:type="paragraph" w:styleId="af0">
    <w:name w:val="footer"/>
    <w:basedOn w:val="a"/>
    <w:link w:val="af1"/>
    <w:uiPriority w:val="99"/>
    <w:unhideWhenUsed/>
    <w:rsid w:val="00CA2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A25F1"/>
  </w:style>
  <w:style w:type="paragraph" w:styleId="11">
    <w:name w:val="toc 1"/>
    <w:basedOn w:val="a"/>
    <w:next w:val="a"/>
    <w:autoRedefine/>
    <w:uiPriority w:val="39"/>
    <w:unhideWhenUsed/>
    <w:rsid w:val="00FF685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F685A"/>
    <w:pPr>
      <w:spacing w:after="100"/>
      <w:ind w:left="220"/>
    </w:pPr>
  </w:style>
  <w:style w:type="paragraph" w:styleId="33">
    <w:name w:val="toc 3"/>
    <w:basedOn w:val="a"/>
    <w:next w:val="a"/>
    <w:autoRedefine/>
    <w:uiPriority w:val="39"/>
    <w:unhideWhenUsed/>
    <w:rsid w:val="00FF685A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l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nnoepravo.ru/216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Рисунок 1 - Образец оформления гистограммы</a:t>
            </a:r>
          </a:p>
        </c:rich>
      </c:tx>
      <c:layout>
        <c:manualLayout>
          <c:xMode val="edge"/>
          <c:yMode val="edge"/>
          <c:x val="0.12830188679245291"/>
          <c:y val="0.76415094339622669"/>
        </c:manualLayout>
      </c:layout>
      <c:spPr>
        <a:noFill/>
        <a:ln w="25391">
          <a:noFill/>
        </a:ln>
      </c:spPr>
    </c:title>
    <c:plotArea>
      <c:layout>
        <c:manualLayout>
          <c:layoutTarget val="inner"/>
          <c:xMode val="edge"/>
          <c:yMode val="edge"/>
          <c:x val="0.1415094339622647"/>
          <c:y val="0.26886792452830183"/>
          <c:w val="0.7584905660377359"/>
          <c:h val="0.36320754716981191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25391">
              <a:solidFill>
                <a:srgbClr val="000000"/>
              </a:solidFill>
              <a:prstDash val="solid"/>
            </a:ln>
          </c:spPr>
          <c:cat>
            <c:numRef>
              <c:f>Sheet1!$B$1:$L$1</c:f>
              <c:numCache>
                <c:formatCode>General</c:formatCode>
                <c:ptCount val="11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Sheet1!$B$2:$L$2</c:f>
              <c:numCache>
                <c:formatCode>General</c:formatCode>
                <c:ptCount val="11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96">
              <a:solidFill>
                <a:srgbClr val="000000"/>
              </a:solidFill>
              <a:prstDash val="solid"/>
            </a:ln>
          </c:spPr>
          <c:cat>
            <c:numRef>
              <c:f>Sheet1!$B$1:$L$1</c:f>
              <c:numCache>
                <c:formatCode>General</c:formatCode>
                <c:ptCount val="11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Sheet1!$B$3:$L$3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C0C0C0"/>
            </a:solidFill>
            <a:ln w="25391">
              <a:solidFill>
                <a:srgbClr val="000000"/>
              </a:solidFill>
              <a:prstDash val="solid"/>
            </a:ln>
          </c:spPr>
          <c:cat>
            <c:numRef>
              <c:f>Sheet1!$B$1:$L$1</c:f>
              <c:numCache>
                <c:formatCode>General</c:formatCode>
                <c:ptCount val="11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Sheet1!$B$4:$L$4</c:f>
              <c:numCache>
                <c:formatCode>General</c:formatCode>
                <c:ptCount val="11"/>
                <c:pt idx="0">
                  <c:v>1</c:v>
                </c:pt>
                <c:pt idx="1">
                  <c:v>3.5</c:v>
                </c:pt>
                <c:pt idx="2">
                  <c:v>0.70000000000000062</c:v>
                </c:pt>
                <c:pt idx="3">
                  <c:v>2.5</c:v>
                </c:pt>
                <c:pt idx="4">
                  <c:v>3.9</c:v>
                </c:pt>
                <c:pt idx="5">
                  <c:v>2</c:v>
                </c:pt>
                <c:pt idx="6">
                  <c:v>2.5</c:v>
                </c:pt>
                <c:pt idx="7">
                  <c:v>1</c:v>
                </c:pt>
                <c:pt idx="8">
                  <c:v>4</c:v>
                </c:pt>
                <c:pt idx="9">
                  <c:v>2</c:v>
                </c:pt>
                <c:pt idx="10">
                  <c:v>3</c:v>
                </c:pt>
              </c:numCache>
            </c:numRef>
          </c:val>
        </c:ser>
        <c:gapWidth val="0"/>
        <c:axId val="123909632"/>
        <c:axId val="123911552"/>
      </c:barChart>
      <c:catAx>
        <c:axId val="123909632"/>
        <c:scaling>
          <c:orientation val="minMax"/>
        </c:scaling>
        <c:axPos val="b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r>
                  <a:rPr lang="en-US"/>
                  <a:t>X, </a:t>
                </a:r>
                <a:r>
                  <a:rPr lang="ru-RU"/>
                  <a:t>балл</a:t>
                </a:r>
              </a:p>
            </c:rich>
          </c:tx>
          <c:layout>
            <c:manualLayout>
              <c:xMode val="edge"/>
              <c:yMode val="edge"/>
              <c:x val="0.91698113207547294"/>
              <c:y val="0.69339622641509613"/>
            </c:manualLayout>
          </c:layout>
          <c:spPr>
            <a:noFill/>
            <a:ln w="25391">
              <a:noFill/>
            </a:ln>
          </c:spPr>
        </c:title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 Cyr"/>
                <a:ea typeface="Times New Roman Cyr"/>
                <a:cs typeface="Times New Roman Cyr"/>
              </a:defRPr>
            </a:pPr>
            <a:endParaRPr lang="ru-RU"/>
          </a:p>
        </c:txPr>
        <c:crossAx val="123911552"/>
        <c:crosses val="autoZero"/>
        <c:lblAlgn val="ctr"/>
        <c:lblOffset val="100"/>
        <c:tickLblSkip val="1"/>
        <c:tickMarkSkip val="1"/>
      </c:catAx>
      <c:valAx>
        <c:axId val="123911552"/>
        <c:scaling>
          <c:orientation val="minMax"/>
          <c:max val="4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900" b="1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r>
                  <a:rPr lang="en-US" sz="800" b="1" i="0" u="none" strike="noStrike" baseline="0">
                    <a:solidFill>
                      <a:srgbClr val="000000"/>
                    </a:solidFill>
                    <a:latin typeface="Calibri"/>
                  </a:rPr>
                  <a:t>fi</a:t>
                </a:r>
              </a:p>
            </c:rich>
          </c:tx>
          <c:layout>
            <c:manualLayout>
              <c:xMode val="edge"/>
              <c:yMode val="edge"/>
              <c:x val="0.10754716981132068"/>
              <c:y val="0.15566037735849084"/>
            </c:manualLayout>
          </c:layout>
          <c:spPr>
            <a:noFill/>
            <a:ln w="25391">
              <a:noFill/>
            </a:ln>
          </c:spPr>
        </c:title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 Cyr"/>
                <a:ea typeface="Times New Roman Cyr"/>
                <a:cs typeface="Times New Roman Cyr"/>
              </a:defRPr>
            </a:pPr>
            <a:endParaRPr lang="ru-RU"/>
          </a:p>
        </c:txPr>
        <c:crossAx val="123909632"/>
        <c:crosses val="autoZero"/>
        <c:crossBetween val="between"/>
        <c:majorUnit val="1"/>
      </c:valAx>
      <c:spPr>
        <a:noFill/>
        <a:ln w="12696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C42C0-B2D2-48E0-8E71-C32E7ABE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5090</Words>
  <Characters>29015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10</cp:revision>
  <cp:lastPrinted>2016-01-23T15:54:00Z</cp:lastPrinted>
  <dcterms:created xsi:type="dcterms:W3CDTF">2015-05-15T06:46:00Z</dcterms:created>
  <dcterms:modified xsi:type="dcterms:W3CDTF">2016-01-23T15:56:00Z</dcterms:modified>
</cp:coreProperties>
</file>