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28" w:rsidRPr="0000326E" w:rsidRDefault="0000326E">
      <w:pPr>
        <w:rPr>
          <w:b/>
          <w:sz w:val="44"/>
        </w:rPr>
      </w:pPr>
      <w:r w:rsidRPr="0000326E">
        <w:rPr>
          <w:b/>
          <w:sz w:val="44"/>
        </w:rPr>
        <w:t>Памятка для родителей</w:t>
      </w:r>
      <w:bookmarkStart w:id="0" w:name="_GoBack"/>
      <w:bookmarkEnd w:id="0"/>
    </w:p>
    <w:p w:rsidR="0000326E" w:rsidRPr="005C6D9A" w:rsidRDefault="0000326E">
      <w:pPr>
        <w:rPr>
          <w:rFonts w:asciiTheme="majorHAnsi" w:eastAsiaTheme="majorEastAsia" w:hAnsi="Franklin Gothic Medium" w:cstheme="majorBidi"/>
          <w:caps/>
          <w:color w:val="44546A" w:themeColor="text2"/>
          <w:kern w:val="24"/>
          <w:position w:val="1"/>
          <w:sz w:val="32"/>
          <w:szCs w:val="64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5C6D9A">
        <w:rPr>
          <w:rFonts w:asciiTheme="majorHAnsi" w:eastAsiaTheme="majorEastAsia" w:hAnsi="Franklin Gothic Medium" w:cstheme="majorBidi"/>
          <w:caps/>
          <w:color w:val="44546A" w:themeColor="text2"/>
          <w:kern w:val="24"/>
          <w:position w:val="1"/>
          <w:sz w:val="32"/>
          <w:szCs w:val="64"/>
          <w14:reflection w14:blurRad="12700" w14:stA="48000" w14:stPos="0" w14:endA="300" w14:endPos="55000" w14:dist="0" w14:dir="5400000" w14:fadeDir="5400000" w14:sx="100000" w14:sy="-90000" w14:kx="0" w14:ky="0" w14:algn="bl"/>
        </w:rPr>
        <w:t>ЧЕТВЕРТЫЙ</w:t>
      </w:r>
      <w:r w:rsidRPr="005C6D9A">
        <w:rPr>
          <w:rFonts w:asciiTheme="majorHAnsi" w:eastAsiaTheme="majorEastAsia" w:hAnsi="Franklin Gothic Medium" w:cstheme="majorBidi"/>
          <w:caps/>
          <w:color w:val="44546A" w:themeColor="text2"/>
          <w:kern w:val="24"/>
          <w:position w:val="1"/>
          <w:sz w:val="32"/>
          <w:szCs w:val="64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 w:rsidRPr="005C6D9A">
        <w:rPr>
          <w:rFonts w:asciiTheme="majorHAnsi" w:eastAsiaTheme="majorEastAsia" w:hAnsi="Franklin Gothic Medium" w:cstheme="majorBidi"/>
          <w:caps/>
          <w:color w:val="44546A" w:themeColor="text2"/>
          <w:kern w:val="24"/>
          <w:position w:val="1"/>
          <w:sz w:val="32"/>
          <w:szCs w:val="64"/>
          <w14:reflection w14:blurRad="12700" w14:stA="48000" w14:stPos="0" w14:endA="300" w14:endPos="55000" w14:dist="0" w14:dir="5400000" w14:fadeDir="5400000" w14:sx="100000" w14:sy="-90000" w14:kx="0" w14:ky="0" w14:algn="bl"/>
        </w:rPr>
        <w:t>ГОД</w:t>
      </w:r>
      <w:r w:rsidRPr="005C6D9A">
        <w:rPr>
          <w:rFonts w:asciiTheme="majorHAnsi" w:eastAsiaTheme="majorEastAsia" w:hAnsi="Franklin Gothic Medium" w:cstheme="majorBidi"/>
          <w:caps/>
          <w:color w:val="44546A" w:themeColor="text2"/>
          <w:kern w:val="24"/>
          <w:position w:val="1"/>
          <w:sz w:val="32"/>
          <w:szCs w:val="64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</w:t>
      </w:r>
      <w:r w:rsidRPr="005C6D9A">
        <w:rPr>
          <w:rFonts w:asciiTheme="majorHAnsi" w:eastAsiaTheme="majorEastAsia" w:hAnsi="Franklin Gothic Medium" w:cstheme="majorBidi"/>
          <w:caps/>
          <w:color w:val="44546A" w:themeColor="text2"/>
          <w:kern w:val="24"/>
          <w:position w:val="1"/>
          <w:sz w:val="32"/>
          <w:szCs w:val="64"/>
          <w14:reflection w14:blurRad="12700" w14:stA="48000" w14:stPos="0" w14:endA="300" w14:endPos="55000" w14:dist="0" w14:dir="5400000" w14:fadeDir="5400000" w14:sx="100000" w14:sy="-90000" w14:kx="0" w14:ky="0" w14:algn="bl"/>
        </w:rPr>
        <w:t>ЖИЗНИ</w:t>
      </w:r>
    </w:p>
    <w:p w:rsidR="0000326E" w:rsidRPr="0000326E" w:rsidRDefault="0000326E" w:rsidP="0000326E">
      <w:pPr>
        <w:jc w:val="both"/>
        <w:rPr>
          <w:sz w:val="20"/>
        </w:rPr>
      </w:pPr>
      <w:r w:rsidRPr="0000326E">
        <w:rPr>
          <w:rFonts w:eastAsiaTheme="minorEastAsia" w:hAnsi="Franklin Gothic Book"/>
          <w:b/>
          <w:kern w:val="24"/>
          <w:sz w:val="28"/>
          <w:szCs w:val="48"/>
        </w:rPr>
        <w:t>Психологи</w:t>
      </w:r>
      <w:r w:rsidRPr="0000326E">
        <w:rPr>
          <w:rFonts w:eastAsiaTheme="minorEastAsia" w:hAnsi="Franklin Gothic Book"/>
          <w:b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kern w:val="24"/>
          <w:sz w:val="28"/>
          <w:szCs w:val="48"/>
        </w:rPr>
        <w:t>обращают</w:t>
      </w:r>
      <w:r w:rsidRPr="0000326E">
        <w:rPr>
          <w:rFonts w:eastAsiaTheme="minorEastAsia" w:hAnsi="Franklin Gothic Book"/>
          <w:b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kern w:val="24"/>
          <w:sz w:val="28"/>
          <w:szCs w:val="48"/>
        </w:rPr>
        <w:t>внимание</w:t>
      </w:r>
      <w:r w:rsidRPr="0000326E">
        <w:rPr>
          <w:rFonts w:eastAsiaTheme="minorEastAsia" w:hAnsi="Franklin Gothic Book"/>
          <w:b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kern w:val="24"/>
          <w:sz w:val="28"/>
          <w:szCs w:val="48"/>
        </w:rPr>
        <w:t>на</w:t>
      </w:r>
      <w:r w:rsidRPr="0000326E">
        <w:rPr>
          <w:rFonts w:eastAsiaTheme="minorEastAsia" w:hAnsi="Franklin Gothic Book"/>
          <w:b/>
          <w:i/>
          <w:i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i/>
          <w:iCs/>
          <w:kern w:val="24"/>
          <w:sz w:val="28"/>
          <w:szCs w:val="48"/>
        </w:rPr>
        <w:t>«кризис</w:t>
      </w:r>
      <w:r w:rsidRPr="0000326E">
        <w:rPr>
          <w:rFonts w:eastAsiaTheme="minorEastAsia" w:hAnsi="Franklin Gothic Book"/>
          <w:b/>
          <w:i/>
          <w:i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i/>
          <w:iCs/>
          <w:kern w:val="24"/>
          <w:sz w:val="28"/>
          <w:szCs w:val="48"/>
        </w:rPr>
        <w:t>трех</w:t>
      </w:r>
      <w:r w:rsidRPr="0000326E">
        <w:rPr>
          <w:rFonts w:eastAsiaTheme="minorEastAsia" w:hAnsi="Franklin Gothic Book"/>
          <w:b/>
          <w:i/>
          <w:i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i/>
          <w:iCs/>
          <w:kern w:val="24"/>
          <w:sz w:val="28"/>
          <w:szCs w:val="48"/>
        </w:rPr>
        <w:t>лет»</w:t>
      </w:r>
      <w:r w:rsidRPr="0000326E">
        <w:rPr>
          <w:rFonts w:eastAsiaTheme="minorEastAsia" w:hAnsi="Franklin Gothic Book"/>
          <w:b/>
          <w:i/>
          <w:iCs/>
          <w:kern w:val="24"/>
          <w:sz w:val="28"/>
          <w:szCs w:val="48"/>
        </w:rPr>
        <w:t>,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когда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младший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дошкольник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, </w:t>
      </w:r>
      <w:r w:rsidRPr="0000326E">
        <w:rPr>
          <w:rFonts w:eastAsiaTheme="minorEastAsia" w:hAnsi="Franklin Gothic Book"/>
          <w:kern w:val="24"/>
          <w:sz w:val="28"/>
          <w:szCs w:val="48"/>
        </w:rPr>
        <w:t>еще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недавно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такой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покладистый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, </w:t>
      </w:r>
      <w:r w:rsidRPr="0000326E">
        <w:rPr>
          <w:rFonts w:eastAsiaTheme="minorEastAsia" w:hAnsi="Franklin Gothic Book"/>
          <w:kern w:val="24"/>
          <w:sz w:val="28"/>
          <w:szCs w:val="48"/>
        </w:rPr>
        <w:t>начинает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проявлять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не</w:t>
      </w:r>
      <w:r w:rsidRPr="0000326E">
        <w:rPr>
          <w:rFonts w:eastAsiaTheme="minorEastAsia" w:hAnsi="Franklin Gothic Book"/>
          <w:kern w:val="24"/>
          <w:sz w:val="28"/>
          <w:szCs w:val="48"/>
        </w:rPr>
        <w:softHyphen/>
      </w:r>
      <w:r w:rsidRPr="0000326E">
        <w:rPr>
          <w:rFonts w:eastAsiaTheme="minorEastAsia" w:hAnsi="Franklin Gothic Book"/>
          <w:kern w:val="24"/>
          <w:sz w:val="28"/>
          <w:szCs w:val="48"/>
        </w:rPr>
        <w:t>терпимость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к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опеке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взрослого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, </w:t>
      </w:r>
      <w:r w:rsidRPr="0000326E">
        <w:rPr>
          <w:rFonts w:eastAsiaTheme="minorEastAsia" w:hAnsi="Franklin Gothic Book"/>
          <w:kern w:val="24"/>
          <w:sz w:val="28"/>
          <w:szCs w:val="48"/>
        </w:rPr>
        <w:t>стремление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настоять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на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своем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требовании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, </w:t>
      </w:r>
      <w:r w:rsidRPr="0000326E">
        <w:rPr>
          <w:rFonts w:eastAsiaTheme="minorEastAsia" w:hAnsi="Franklin Gothic Book"/>
          <w:kern w:val="24"/>
          <w:sz w:val="28"/>
          <w:szCs w:val="48"/>
        </w:rPr>
        <w:t>упорство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в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осуществлении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своих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целей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. </w:t>
      </w:r>
      <w:r w:rsidRPr="0000326E">
        <w:rPr>
          <w:rFonts w:eastAsiaTheme="minorEastAsia" w:hAnsi="Franklin Gothic Book"/>
          <w:kern w:val="24"/>
          <w:sz w:val="28"/>
          <w:szCs w:val="48"/>
        </w:rPr>
        <w:t>Это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свидетельствует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о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kern w:val="24"/>
          <w:sz w:val="28"/>
          <w:szCs w:val="48"/>
        </w:rPr>
        <w:t>том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, </w:t>
      </w:r>
      <w:r w:rsidRPr="0000326E">
        <w:rPr>
          <w:rFonts w:eastAsiaTheme="minorEastAsia" w:hAnsi="Franklin Gothic Book"/>
          <w:kern w:val="24"/>
          <w:sz w:val="28"/>
          <w:szCs w:val="48"/>
        </w:rPr>
        <w:t>что</w:t>
      </w:r>
      <w:r w:rsidRPr="0000326E">
        <w:rPr>
          <w:rFonts w:eastAsiaTheme="minorEastAsia" w:hAnsi="Franklin Gothic Book"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прежний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тип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взаимоотношений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взрослого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и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ребенка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должен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быть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изменен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в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направлении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предоставления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дошкольнику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большей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самостоятельности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и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обогащения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его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деятельности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новым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содержанием</w:t>
      </w:r>
      <w:r w:rsidRPr="0000326E">
        <w:rPr>
          <w:rFonts w:eastAsiaTheme="minorEastAsia" w:hAnsi="Franklin Gothic Book"/>
          <w:b/>
          <w:bCs/>
          <w:kern w:val="24"/>
          <w:sz w:val="28"/>
          <w:szCs w:val="48"/>
        </w:rPr>
        <w:t>.</w:t>
      </w:r>
    </w:p>
    <w:p w:rsidR="0000326E" w:rsidRPr="005C6D9A" w:rsidRDefault="0000326E" w:rsidP="0000326E">
      <w:pPr>
        <w:jc w:val="both"/>
        <w:rPr>
          <w:sz w:val="18"/>
        </w:rPr>
      </w:pPr>
      <w:r w:rsidRPr="0000326E">
        <w:rPr>
          <w:rFonts w:eastAsiaTheme="minorEastAsia" w:hAnsi="Franklin Gothic Book"/>
          <w:color w:val="44546A" w:themeColor="text2"/>
          <w:kern w:val="24"/>
          <w:sz w:val="28"/>
          <w:szCs w:val="60"/>
        </w:rPr>
        <w:t xml:space="preserve">       </w:t>
      </w:r>
      <w:r w:rsidRPr="005C6D9A">
        <w:rPr>
          <w:rFonts w:eastAsiaTheme="minorEastAsia" w:hAnsi="Franklin Gothic Book"/>
          <w:kern w:val="24"/>
          <w:sz w:val="28"/>
          <w:szCs w:val="60"/>
        </w:rPr>
        <w:t>Ребенок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проявляет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60"/>
        </w:rPr>
        <w:t>эмоциональную</w:t>
      </w:r>
      <w:r w:rsidRPr="005C6D9A">
        <w:rPr>
          <w:rFonts w:eastAsiaTheme="minorEastAsia" w:hAnsi="Franklin Gothic Book"/>
          <w:b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60"/>
        </w:rPr>
        <w:t>от</w:t>
      </w:r>
      <w:r w:rsidRPr="005C6D9A">
        <w:rPr>
          <w:rFonts w:eastAsiaTheme="minorEastAsia" w:hAnsi="Franklin Gothic Book"/>
          <w:b/>
          <w:kern w:val="24"/>
          <w:sz w:val="28"/>
          <w:szCs w:val="60"/>
        </w:rPr>
        <w:softHyphen/>
      </w:r>
      <w:r w:rsidRPr="005C6D9A">
        <w:rPr>
          <w:rFonts w:eastAsiaTheme="minorEastAsia" w:hAnsi="Franklin Gothic Book"/>
          <w:b/>
          <w:kern w:val="24"/>
          <w:sz w:val="28"/>
          <w:szCs w:val="60"/>
        </w:rPr>
        <w:t>зывчивость</w:t>
      </w:r>
      <w:r w:rsidRPr="005C6D9A">
        <w:rPr>
          <w:rFonts w:eastAsiaTheme="minorEastAsia" w:hAnsi="Franklin Gothic Book"/>
          <w:b/>
          <w:kern w:val="24"/>
          <w:sz w:val="28"/>
          <w:szCs w:val="60"/>
        </w:rPr>
        <w:t>,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подражая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примеру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взрослых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старается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утешить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обижен</w:t>
      </w:r>
      <w:r w:rsidRPr="005C6D9A">
        <w:rPr>
          <w:rFonts w:eastAsiaTheme="minorEastAsia" w:hAnsi="Franklin Gothic Book"/>
          <w:kern w:val="24"/>
          <w:sz w:val="28"/>
          <w:szCs w:val="60"/>
        </w:rPr>
        <w:softHyphen/>
      </w:r>
      <w:r w:rsidRPr="005C6D9A">
        <w:rPr>
          <w:rFonts w:eastAsiaTheme="minorEastAsia" w:hAnsi="Franklin Gothic Book"/>
          <w:kern w:val="24"/>
          <w:sz w:val="28"/>
          <w:szCs w:val="60"/>
        </w:rPr>
        <w:t>ного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угостить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обрадовать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помочь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. </w:t>
      </w:r>
      <w:r w:rsidRPr="005C6D9A">
        <w:rPr>
          <w:rFonts w:eastAsiaTheme="minorEastAsia" w:hAnsi="Franklin Gothic Book"/>
          <w:kern w:val="24"/>
          <w:sz w:val="28"/>
          <w:szCs w:val="60"/>
        </w:rPr>
        <w:t>Начинает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в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мимике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и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жестах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раз</w:t>
      </w:r>
      <w:r w:rsidRPr="005C6D9A">
        <w:rPr>
          <w:rFonts w:eastAsiaTheme="minorEastAsia" w:hAnsi="Franklin Gothic Book"/>
          <w:kern w:val="24"/>
          <w:sz w:val="28"/>
          <w:szCs w:val="60"/>
        </w:rPr>
        <w:softHyphen/>
      </w:r>
      <w:r w:rsidRPr="005C6D9A">
        <w:rPr>
          <w:rFonts w:eastAsiaTheme="minorEastAsia" w:hAnsi="Franklin Gothic Book"/>
          <w:kern w:val="24"/>
          <w:sz w:val="28"/>
          <w:szCs w:val="60"/>
        </w:rPr>
        <w:t>личать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эмоциональные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состояния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людей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(</w:t>
      </w:r>
      <w:r w:rsidRPr="005C6D9A">
        <w:rPr>
          <w:rFonts w:eastAsiaTheme="minorEastAsia" w:hAnsi="Franklin Gothic Book"/>
          <w:kern w:val="24"/>
          <w:sz w:val="28"/>
          <w:szCs w:val="60"/>
        </w:rPr>
        <w:t>радость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веселье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слезы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гнев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), </w:t>
      </w:r>
      <w:r w:rsidRPr="005C6D9A">
        <w:rPr>
          <w:rFonts w:eastAsiaTheme="minorEastAsia" w:hAnsi="Franklin Gothic Book"/>
          <w:kern w:val="24"/>
          <w:sz w:val="28"/>
          <w:szCs w:val="60"/>
        </w:rPr>
        <w:t>веселую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и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грустную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музыку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веселое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и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грустное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настроение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сверстников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взрослых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а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также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и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животных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(</w:t>
      </w:r>
      <w:r w:rsidRPr="005C6D9A">
        <w:rPr>
          <w:rFonts w:eastAsiaTheme="minorEastAsia" w:hAnsi="Franklin Gothic Book"/>
          <w:kern w:val="24"/>
          <w:sz w:val="28"/>
          <w:szCs w:val="60"/>
        </w:rPr>
        <w:t>«Дети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играют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с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котята</w:t>
      </w:r>
      <w:r w:rsidRPr="005C6D9A">
        <w:rPr>
          <w:rFonts w:eastAsiaTheme="minorEastAsia" w:hAnsi="Franklin Gothic Book"/>
          <w:kern w:val="24"/>
          <w:sz w:val="28"/>
          <w:szCs w:val="60"/>
        </w:rPr>
        <w:softHyphen/>
      </w:r>
      <w:r w:rsidRPr="005C6D9A">
        <w:rPr>
          <w:rFonts w:eastAsiaTheme="minorEastAsia" w:hAnsi="Franklin Gothic Book"/>
          <w:kern w:val="24"/>
          <w:sz w:val="28"/>
          <w:szCs w:val="60"/>
        </w:rPr>
        <w:t>ми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—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всем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весело»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), </w:t>
      </w:r>
      <w:r w:rsidRPr="005C6D9A">
        <w:rPr>
          <w:rFonts w:eastAsiaTheme="minorEastAsia" w:hAnsi="Franklin Gothic Book"/>
          <w:kern w:val="24"/>
          <w:sz w:val="28"/>
          <w:szCs w:val="60"/>
        </w:rPr>
        <w:t>эмоционально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откликается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на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содержание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про</w:t>
      </w:r>
      <w:r w:rsidRPr="005C6D9A">
        <w:rPr>
          <w:rFonts w:eastAsiaTheme="minorEastAsia" w:hAnsi="Franklin Gothic Book"/>
          <w:kern w:val="24"/>
          <w:sz w:val="28"/>
          <w:szCs w:val="60"/>
        </w:rPr>
        <w:softHyphen/>
      </w:r>
      <w:r w:rsidRPr="005C6D9A">
        <w:rPr>
          <w:rFonts w:eastAsiaTheme="minorEastAsia" w:hAnsi="Franklin Gothic Book"/>
          <w:kern w:val="24"/>
          <w:sz w:val="28"/>
          <w:szCs w:val="60"/>
        </w:rPr>
        <w:t>читанного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0"/>
        </w:rPr>
        <w:t>сопереживает</w:t>
      </w:r>
      <w:r w:rsidRPr="005C6D9A">
        <w:rPr>
          <w:rFonts w:eastAsiaTheme="minorEastAsia" w:hAnsi="Franklin Gothic Book"/>
          <w:kern w:val="24"/>
          <w:sz w:val="28"/>
          <w:szCs w:val="6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0"/>
        </w:rPr>
        <w:t>героям</w:t>
      </w:r>
      <w:r w:rsidRPr="005C6D9A">
        <w:rPr>
          <w:rFonts w:eastAsiaTheme="minorEastAsia" w:hAnsi="Franklin Gothic Book"/>
          <w:kern w:val="24"/>
          <w:sz w:val="28"/>
          <w:szCs w:val="60"/>
        </w:rPr>
        <w:t>.</w:t>
      </w:r>
    </w:p>
    <w:p w:rsidR="0000326E" w:rsidRPr="005C6D9A" w:rsidRDefault="0000326E" w:rsidP="0000326E">
      <w:pPr>
        <w:jc w:val="both"/>
        <w:rPr>
          <w:sz w:val="18"/>
        </w:rPr>
      </w:pP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      </w:t>
      </w:r>
      <w:r w:rsidRPr="005C6D9A">
        <w:rPr>
          <w:rFonts w:eastAsiaTheme="minorEastAsia" w:hAnsi="Franklin Gothic Book"/>
          <w:kern w:val="24"/>
          <w:sz w:val="28"/>
          <w:szCs w:val="50"/>
        </w:rPr>
        <w:t>Ребенок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освоил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некоторые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нормы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и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>правила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>поведения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50"/>
        </w:rPr>
        <w:t>связанные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с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определен</w:t>
      </w:r>
      <w:r w:rsidRPr="005C6D9A">
        <w:rPr>
          <w:rFonts w:eastAsiaTheme="minorEastAsia" w:hAnsi="Franklin Gothic Book"/>
          <w:kern w:val="24"/>
          <w:sz w:val="28"/>
          <w:szCs w:val="50"/>
        </w:rPr>
        <w:softHyphen/>
      </w:r>
      <w:r w:rsidRPr="005C6D9A">
        <w:rPr>
          <w:rFonts w:eastAsiaTheme="minorEastAsia" w:hAnsi="Franklin Gothic Book"/>
          <w:kern w:val="24"/>
          <w:sz w:val="28"/>
          <w:szCs w:val="50"/>
        </w:rPr>
        <w:t>ными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разрешениями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и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запретами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(</w:t>
      </w:r>
      <w:r w:rsidRPr="005C6D9A">
        <w:rPr>
          <w:rFonts w:eastAsiaTheme="minorEastAsia" w:hAnsi="Franklin Gothic Book"/>
          <w:kern w:val="24"/>
          <w:sz w:val="28"/>
          <w:szCs w:val="50"/>
        </w:rPr>
        <w:t>«можно»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50"/>
        </w:rPr>
        <w:t>«нужно»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50"/>
        </w:rPr>
        <w:t>«нельзя»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), </w:t>
      </w:r>
      <w:r w:rsidRPr="005C6D9A">
        <w:rPr>
          <w:rFonts w:eastAsiaTheme="minorEastAsia" w:hAnsi="Franklin Gothic Book"/>
          <w:kern w:val="24"/>
          <w:sz w:val="28"/>
          <w:szCs w:val="50"/>
        </w:rPr>
        <w:t>может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увидеть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несоответствие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поведения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другого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ребенка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нормам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и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правилам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поведения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. </w:t>
      </w:r>
      <w:r w:rsidRPr="005C6D9A">
        <w:rPr>
          <w:rFonts w:eastAsiaTheme="minorEastAsia" w:hAnsi="Franklin Gothic Book"/>
          <w:kern w:val="24"/>
          <w:sz w:val="28"/>
          <w:szCs w:val="50"/>
        </w:rPr>
        <w:t>Ребенок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испытывает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удовлетворение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от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одобре</w:t>
      </w:r>
      <w:r w:rsidRPr="005C6D9A">
        <w:rPr>
          <w:rFonts w:eastAsiaTheme="minorEastAsia" w:hAnsi="Franklin Gothic Book"/>
          <w:kern w:val="24"/>
          <w:sz w:val="28"/>
          <w:szCs w:val="50"/>
        </w:rPr>
        <w:softHyphen/>
      </w:r>
      <w:r w:rsidRPr="005C6D9A">
        <w:rPr>
          <w:rFonts w:eastAsiaTheme="minorEastAsia" w:hAnsi="Franklin Gothic Book"/>
          <w:kern w:val="24"/>
          <w:sz w:val="28"/>
          <w:szCs w:val="50"/>
        </w:rPr>
        <w:t>ния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правильных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действий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взрослыми</w:t>
      </w:r>
      <w:r w:rsidRPr="005C6D9A">
        <w:rPr>
          <w:rFonts w:eastAsiaTheme="minorEastAsia" w:hAnsi="Franklin Gothic Book"/>
          <w:kern w:val="24"/>
          <w:sz w:val="28"/>
          <w:szCs w:val="50"/>
        </w:rPr>
        <w:t>.</w:t>
      </w:r>
    </w:p>
    <w:p w:rsidR="0000326E" w:rsidRPr="005C6D9A" w:rsidRDefault="0000326E" w:rsidP="0000326E">
      <w:pPr>
        <w:jc w:val="both"/>
        <w:rPr>
          <w:rFonts w:eastAsiaTheme="minorEastAsia" w:hAnsi="Franklin Gothic Book"/>
          <w:kern w:val="24"/>
          <w:sz w:val="28"/>
          <w:szCs w:val="50"/>
        </w:rPr>
      </w:pP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       </w:t>
      </w:r>
      <w:r w:rsidRPr="005C6D9A">
        <w:rPr>
          <w:rFonts w:eastAsiaTheme="minorEastAsia" w:hAnsi="Franklin Gothic Book"/>
          <w:kern w:val="24"/>
          <w:sz w:val="28"/>
          <w:szCs w:val="50"/>
        </w:rPr>
        <w:t>Дети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могут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>спокойно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 xml:space="preserve">, 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>не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>мешая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>друг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>другу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 xml:space="preserve">, 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>играть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50"/>
        </w:rPr>
        <w:t>рядом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50"/>
        </w:rPr>
        <w:t>объеди</w:t>
      </w:r>
      <w:r w:rsidRPr="005C6D9A">
        <w:rPr>
          <w:rFonts w:eastAsiaTheme="minorEastAsia" w:hAnsi="Franklin Gothic Book"/>
          <w:kern w:val="24"/>
          <w:sz w:val="28"/>
          <w:szCs w:val="50"/>
        </w:rPr>
        <w:softHyphen/>
      </w:r>
      <w:r w:rsidRPr="005C6D9A">
        <w:rPr>
          <w:rFonts w:eastAsiaTheme="minorEastAsia" w:hAnsi="Franklin Gothic Book"/>
          <w:kern w:val="24"/>
          <w:sz w:val="28"/>
          <w:szCs w:val="50"/>
        </w:rPr>
        <w:t>няться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в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игре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с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общей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игрушкой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50"/>
        </w:rPr>
        <w:t>участвовать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в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несложной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совместной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практической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деятельности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. </w:t>
      </w:r>
      <w:r w:rsidRPr="005C6D9A">
        <w:rPr>
          <w:rFonts w:eastAsiaTheme="minorEastAsia" w:hAnsi="Franklin Gothic Book"/>
          <w:kern w:val="24"/>
          <w:sz w:val="28"/>
          <w:szCs w:val="50"/>
        </w:rPr>
        <w:t>Проявляют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стремление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к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положительным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поступкам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50"/>
        </w:rPr>
        <w:t>но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их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взаимоотношения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зависят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от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ситуации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и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пока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еще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требуют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постоянного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внимания</w:t>
      </w:r>
      <w:r w:rsidRPr="005C6D9A">
        <w:rPr>
          <w:rFonts w:eastAsiaTheme="minorEastAsia" w:hAnsi="Franklin Gothic Book"/>
          <w:kern w:val="24"/>
          <w:sz w:val="28"/>
          <w:szCs w:val="50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50"/>
        </w:rPr>
        <w:t>воспитателя</w:t>
      </w:r>
      <w:r w:rsidRPr="005C6D9A">
        <w:rPr>
          <w:rFonts w:eastAsiaTheme="minorEastAsia" w:hAnsi="Franklin Gothic Book"/>
          <w:kern w:val="24"/>
          <w:sz w:val="28"/>
          <w:szCs w:val="50"/>
        </w:rPr>
        <w:t>.</w:t>
      </w:r>
    </w:p>
    <w:p w:rsidR="0000326E" w:rsidRPr="005C6D9A" w:rsidRDefault="0000326E" w:rsidP="0000326E">
      <w:pPr>
        <w:jc w:val="both"/>
        <w:rPr>
          <w:rFonts w:eastAsiaTheme="minorEastAsia" w:hAnsi="Franklin Gothic Book"/>
          <w:kern w:val="24"/>
          <w:sz w:val="28"/>
          <w:szCs w:val="64"/>
        </w:rPr>
      </w:pP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        </w:t>
      </w:r>
      <w:r w:rsidRPr="005C6D9A">
        <w:rPr>
          <w:rFonts w:eastAsiaTheme="minorEastAsia" w:hAnsi="Franklin Gothic Book"/>
          <w:kern w:val="24"/>
          <w:sz w:val="28"/>
          <w:szCs w:val="64"/>
        </w:rPr>
        <w:t>Ребенок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64"/>
        </w:rPr>
        <w:t>внимательно</w:t>
      </w:r>
      <w:r w:rsidRPr="005C6D9A">
        <w:rPr>
          <w:rFonts w:eastAsiaTheme="minorEastAsia" w:hAnsi="Franklin Gothic Book"/>
          <w:b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64"/>
        </w:rPr>
        <w:t>вслушивается</w:t>
      </w:r>
      <w:r w:rsidRPr="005C6D9A">
        <w:rPr>
          <w:rFonts w:eastAsiaTheme="minorEastAsia" w:hAnsi="Franklin Gothic Book"/>
          <w:b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64"/>
        </w:rPr>
        <w:t>в</w:t>
      </w:r>
      <w:r w:rsidRPr="005C6D9A">
        <w:rPr>
          <w:rFonts w:eastAsiaTheme="minorEastAsia" w:hAnsi="Franklin Gothic Book"/>
          <w:b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b/>
          <w:kern w:val="24"/>
          <w:sz w:val="28"/>
          <w:szCs w:val="64"/>
        </w:rPr>
        <w:t>речь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и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указания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взрослого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4"/>
        </w:rPr>
        <w:t>при</w:t>
      </w:r>
      <w:r w:rsidRPr="005C6D9A">
        <w:rPr>
          <w:rFonts w:eastAsiaTheme="minorEastAsia" w:hAnsi="Franklin Gothic Book"/>
          <w:kern w:val="24"/>
          <w:sz w:val="28"/>
          <w:szCs w:val="64"/>
        </w:rPr>
        <w:softHyphen/>
      </w:r>
      <w:r w:rsidRPr="005C6D9A">
        <w:rPr>
          <w:rFonts w:eastAsiaTheme="minorEastAsia" w:hAnsi="Franklin Gothic Book"/>
          <w:kern w:val="24"/>
          <w:sz w:val="28"/>
          <w:szCs w:val="64"/>
        </w:rPr>
        <w:t>нимает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образец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. </w:t>
      </w:r>
      <w:r w:rsidRPr="005C6D9A">
        <w:rPr>
          <w:rFonts w:eastAsiaTheme="minorEastAsia" w:hAnsi="Franklin Gothic Book"/>
          <w:kern w:val="24"/>
          <w:sz w:val="28"/>
          <w:szCs w:val="64"/>
        </w:rPr>
        <w:t>Следуя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вопросам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взрослого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4"/>
        </w:rPr>
        <w:t>рассматривает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предметы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4"/>
        </w:rPr>
        <w:t>игрушки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4"/>
        </w:rPr>
        <w:t>иллюстрации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, </w:t>
      </w:r>
      <w:r w:rsidRPr="005C6D9A">
        <w:rPr>
          <w:rFonts w:eastAsiaTheme="minorEastAsia" w:hAnsi="Franklin Gothic Book"/>
          <w:kern w:val="24"/>
          <w:sz w:val="28"/>
          <w:szCs w:val="64"/>
        </w:rPr>
        <w:t>слушает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комментарии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и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пояснения</w:t>
      </w:r>
      <w:r w:rsidRPr="005C6D9A">
        <w:rPr>
          <w:rFonts w:eastAsiaTheme="minorEastAsia" w:hAnsi="Franklin Gothic Book"/>
          <w:kern w:val="24"/>
          <w:sz w:val="28"/>
          <w:szCs w:val="64"/>
        </w:rPr>
        <w:t xml:space="preserve"> </w:t>
      </w:r>
      <w:r w:rsidRPr="005C6D9A">
        <w:rPr>
          <w:rFonts w:eastAsiaTheme="minorEastAsia" w:hAnsi="Franklin Gothic Book"/>
          <w:kern w:val="24"/>
          <w:sz w:val="28"/>
          <w:szCs w:val="64"/>
        </w:rPr>
        <w:t>взрослого</w:t>
      </w:r>
    </w:p>
    <w:p w:rsidR="005C6D9A" w:rsidRPr="005C6D9A" w:rsidRDefault="005C6D9A" w:rsidP="005C6D9A">
      <w:pPr>
        <w:jc w:val="both"/>
        <w:rPr>
          <w:sz w:val="20"/>
        </w:rPr>
      </w:pPr>
      <w:r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       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Необходимо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помочь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каждому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ребенку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заметить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рост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своих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дости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softHyphen/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жений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,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ощутить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радость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переживания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успеха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в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деятельности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(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Я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—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 xml:space="preserve"> 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мо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softHyphen/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лодец</w:t>
      </w:r>
      <w:r w:rsidRPr="005C6D9A">
        <w:rPr>
          <w:rFonts w:eastAsiaTheme="minorEastAsia" w:hAnsi="Franklin Gothic Book"/>
          <w:b/>
          <w:bCs/>
          <w:kern w:val="24"/>
          <w:sz w:val="28"/>
          <w:szCs w:val="48"/>
        </w:rPr>
        <w:t>!).</w:t>
      </w:r>
    </w:p>
    <w:p w:rsidR="005C6D9A" w:rsidRPr="0000326E" w:rsidRDefault="005C6D9A" w:rsidP="005C6D9A">
      <w:pPr>
        <w:jc w:val="both"/>
        <w:rPr>
          <w:color w:val="F0A22E"/>
          <w:sz w:val="25"/>
        </w:rPr>
      </w:pPr>
      <w:r>
        <w:rPr>
          <w:rFonts w:ascii="Calibri" w:eastAsiaTheme="minorEastAsia" w:hAnsi="Calibri" w:cs="Calibri"/>
          <w:b/>
          <w:bCs/>
          <w:color w:val="000000" w:themeColor="text1"/>
          <w:kern w:val="24"/>
          <w:sz w:val="36"/>
          <w:szCs w:val="36"/>
        </w:rPr>
        <w:t xml:space="preserve">         </w:t>
      </w:r>
      <w:r w:rsidRPr="0000326E">
        <w:rPr>
          <w:rFonts w:ascii="Calibri" w:eastAsiaTheme="minorEastAsia" w:hAnsi="Calibri" w:cs="Calibri"/>
          <w:b/>
          <w:bCs/>
          <w:color w:val="000000" w:themeColor="text1"/>
          <w:kern w:val="24"/>
          <w:sz w:val="36"/>
          <w:szCs w:val="36"/>
        </w:rPr>
        <w:t>Основой здорового образа жизни и полноценного развития ре</w:t>
      </w:r>
      <w:r w:rsidRPr="0000326E">
        <w:rPr>
          <w:rFonts w:ascii="Calibri" w:eastAsiaTheme="minorEastAsia" w:hAnsi="Calibri" w:cs="Calibri"/>
          <w:b/>
          <w:bCs/>
          <w:color w:val="000000" w:themeColor="text1"/>
          <w:kern w:val="24"/>
          <w:sz w:val="36"/>
          <w:szCs w:val="36"/>
        </w:rPr>
        <w:softHyphen/>
        <w:t xml:space="preserve">бенка </w:t>
      </w:r>
      <w:r>
        <w:rPr>
          <w:rFonts w:ascii="Calibri" w:eastAsiaTheme="minorEastAsia" w:hAnsi="Calibri" w:cs="Calibri"/>
          <w:b/>
          <w:bCs/>
          <w:color w:val="000000" w:themeColor="text1"/>
          <w:kern w:val="24"/>
          <w:sz w:val="36"/>
          <w:szCs w:val="36"/>
        </w:rPr>
        <w:t>(</w:t>
      </w:r>
      <w:r w:rsidRPr="0000326E">
        <w:rPr>
          <w:rFonts w:ascii="Calibri" w:eastAsiaTheme="minorEastAsia" w:hAnsi="Calibri" w:cs="Calibri"/>
          <w:b/>
          <w:bCs/>
          <w:color w:val="000000" w:themeColor="text1"/>
          <w:kern w:val="24"/>
          <w:sz w:val="36"/>
          <w:szCs w:val="36"/>
        </w:rPr>
        <w:t>в детском саду</w:t>
      </w:r>
      <w:r>
        <w:rPr>
          <w:rFonts w:ascii="Calibri" w:eastAsiaTheme="minorEastAsia" w:hAnsi="Calibri" w:cs="Calibri"/>
          <w:b/>
          <w:bCs/>
          <w:color w:val="000000" w:themeColor="text1"/>
          <w:kern w:val="24"/>
          <w:sz w:val="36"/>
          <w:szCs w:val="36"/>
        </w:rPr>
        <w:t>)</w:t>
      </w:r>
      <w:r w:rsidRPr="0000326E">
        <w:rPr>
          <w:rFonts w:ascii="Calibri" w:eastAsiaTheme="minorEastAsia" w:hAnsi="Calibri" w:cs="Calibri"/>
          <w:b/>
          <w:bCs/>
          <w:color w:val="000000" w:themeColor="text1"/>
          <w:kern w:val="24"/>
          <w:sz w:val="36"/>
          <w:szCs w:val="36"/>
        </w:rPr>
        <w:t xml:space="preserve"> является режим</w:t>
      </w:r>
      <w:r w:rsidRPr="0000326E">
        <w:rPr>
          <w:rFonts w:ascii="Calibri" w:eastAsiaTheme="minorEastAsia" w:hAnsi="Calibri" w:cs="Calibri"/>
          <w:color w:val="000000" w:themeColor="text1"/>
          <w:kern w:val="24"/>
          <w:sz w:val="36"/>
          <w:szCs w:val="36"/>
        </w:rPr>
        <w:t>.</w:t>
      </w:r>
    </w:p>
    <w:p w:rsidR="005C6D9A" w:rsidRPr="0000326E" w:rsidRDefault="005C6D9A" w:rsidP="0000326E">
      <w:pPr>
        <w:jc w:val="both"/>
        <w:rPr>
          <w:color w:val="F0A22E"/>
          <w:sz w:val="2"/>
        </w:rPr>
      </w:pPr>
    </w:p>
    <w:p w:rsidR="0000326E" w:rsidRPr="0000326E" w:rsidRDefault="0000326E" w:rsidP="0000326E">
      <w:pPr>
        <w:jc w:val="both"/>
        <w:rPr>
          <w:sz w:val="2"/>
        </w:rPr>
      </w:pPr>
    </w:p>
    <w:sectPr w:rsidR="0000326E" w:rsidRPr="0000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00C7"/>
    <w:multiLevelType w:val="hybridMultilevel"/>
    <w:tmpl w:val="E812BABA"/>
    <w:lvl w:ilvl="0" w:tplc="F48065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C75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2E9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163A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880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6CB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52AF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2C83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621B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935AA3"/>
    <w:multiLevelType w:val="hybridMultilevel"/>
    <w:tmpl w:val="E5046E44"/>
    <w:lvl w:ilvl="0" w:tplc="C76048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8E5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44D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502F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C0E7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74A1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AB5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B63B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EC3A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AA5DA1"/>
    <w:multiLevelType w:val="hybridMultilevel"/>
    <w:tmpl w:val="67F0D958"/>
    <w:lvl w:ilvl="0" w:tplc="908CC9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200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02C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12CA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05B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CD9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A06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E4FB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F027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136296"/>
    <w:multiLevelType w:val="hybridMultilevel"/>
    <w:tmpl w:val="BD5AB844"/>
    <w:lvl w:ilvl="0" w:tplc="7C0AF0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92A2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F89C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D616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8A0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902E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6058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EA7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4E34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0A1003"/>
    <w:multiLevelType w:val="hybridMultilevel"/>
    <w:tmpl w:val="C60E95A0"/>
    <w:lvl w:ilvl="0" w:tplc="C6761C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5A80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CEC0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2EA6B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0296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0E25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D4B4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C0E7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2C5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AF31D25"/>
    <w:multiLevelType w:val="hybridMultilevel"/>
    <w:tmpl w:val="AB08CFF8"/>
    <w:lvl w:ilvl="0" w:tplc="FF0405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EC62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86FE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C53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244B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9488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272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E049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65D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DA"/>
    <w:rsid w:val="0000326E"/>
    <w:rsid w:val="005C6D9A"/>
    <w:rsid w:val="00B55B28"/>
    <w:rsid w:val="00C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437C-949C-44B3-8E26-9B549ADE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2017-05-11T06:25:00Z</cp:lastPrinted>
  <dcterms:created xsi:type="dcterms:W3CDTF">2017-05-11T06:08:00Z</dcterms:created>
  <dcterms:modified xsi:type="dcterms:W3CDTF">2017-05-11T06:25:00Z</dcterms:modified>
</cp:coreProperties>
</file>