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F136D7">
        <w:rPr>
          <w:rFonts w:ascii="Times New Roman" w:hAnsi="Times New Roman" w:cs="Times New Roman"/>
          <w:b/>
          <w:i/>
          <w:sz w:val="40"/>
          <w:szCs w:val="40"/>
        </w:rPr>
        <w:t>Метеорологическая  лаборатория в детском саду.</w:t>
      </w:r>
    </w:p>
    <w:p w:rsidR="00F136D7" w:rsidRP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Срок реализации- 1 год</w:t>
      </w:r>
    </w:p>
    <w:p w:rsidR="00F136D7" w:rsidRP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Актуальность проекта: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При современном уровне развития науки и техники легче узнать прогноз погоды из средств массовой информации, чем определять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самому. Но «легче» не значит «лучше»: умение определять погоду оказывает большое влияние на общее развитие человека.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Прогнозирование погоды — это деятельность познавательная, доступная ребенку, развивающая его умственные способности: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наблюдательность, любознательность, умение сравнивать, предполагать, анализировать, сопоставлять, рассуждать, делать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умозаключения, выводы.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Прогнозирование погоды позволяет углубить знания о природе, о значимости ее компонентов, о зависимости органической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природы </w:t>
      </w:r>
      <w:proofErr w:type="gramStart"/>
      <w:r>
        <w:rPr>
          <w:rFonts w:ascii="DidactGothic" w:hAnsi="DidactGothic" w:cs="DidactGothic"/>
          <w:sz w:val="34"/>
          <w:szCs w:val="34"/>
        </w:rPr>
        <w:t>от</w:t>
      </w:r>
      <w:proofErr w:type="gramEnd"/>
      <w:r>
        <w:rPr>
          <w:rFonts w:ascii="DidactGothic" w:hAnsi="DidactGothic" w:cs="DidactGothic"/>
          <w:sz w:val="34"/>
          <w:szCs w:val="34"/>
        </w:rPr>
        <w:t xml:space="preserve"> неорганической. Например: наблюдая за одуванчиком, мать-и-мачехой, дети узнают их отличительные признаки,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реакцию на различные факторы среды (закрывают соцветия при понижении атмосферного давления, повышении влажности). Эти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растения не только «живые барометры», но и отличные часы (в хорошую погоду открывают и закрывают соцветия в одно </w:t>
      </w:r>
      <w:proofErr w:type="gramStart"/>
      <w:r>
        <w:rPr>
          <w:rFonts w:ascii="DidactGothic" w:hAnsi="DidactGothic" w:cs="DidactGothic"/>
          <w:sz w:val="34"/>
          <w:szCs w:val="34"/>
        </w:rPr>
        <w:t>и</w:t>
      </w:r>
      <w:proofErr w:type="gramEnd"/>
      <w:r>
        <w:rPr>
          <w:rFonts w:ascii="DidactGothic" w:hAnsi="DidactGothic" w:cs="DidactGothic"/>
          <w:sz w:val="34"/>
          <w:szCs w:val="34"/>
        </w:rPr>
        <w:t xml:space="preserve"> то же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время суток).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Этот вид деятельности можно осуществлять в любом месте, в любое время суток, в любое время года и в любом возрасте.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Прогнозирование погоды позволяет использовать все методы экологического образования во всех формах работы,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прежде </w:t>
      </w:r>
      <w:proofErr w:type="gramStart"/>
      <w:r>
        <w:rPr>
          <w:rFonts w:ascii="DidactGothic" w:hAnsi="DidactGothic" w:cs="DidactGothic"/>
          <w:sz w:val="34"/>
          <w:szCs w:val="34"/>
        </w:rPr>
        <w:t>всего</w:t>
      </w:r>
      <w:proofErr w:type="gramEnd"/>
      <w:r>
        <w:rPr>
          <w:rFonts w:ascii="DidactGothic" w:hAnsi="DidactGothic" w:cs="DidactGothic"/>
          <w:sz w:val="34"/>
          <w:szCs w:val="34"/>
        </w:rPr>
        <w:t xml:space="preserve"> это повторные и длительные наблюдения-исследования за растениями и животными в уголке природы, на прогулке,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дома, на даче с последующим обсуждением результатов на «научной конференции».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lastRenderedPageBreak/>
        <w:t>Этот вид деятельности позволяет открыть детям неизвестное в известном, хорошо знакомом. Например, все знакомы с воронами, но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только сведущие люди знают: если вороны устраиваются на ночлег, повернувшись клювами в одну сторону, завтра ветер будет дуть </w:t>
      </w:r>
      <w:proofErr w:type="gramStart"/>
      <w:r>
        <w:rPr>
          <w:rFonts w:ascii="DidactGothic" w:hAnsi="DidactGothic" w:cs="DidactGothic"/>
          <w:sz w:val="34"/>
          <w:szCs w:val="34"/>
        </w:rPr>
        <w:t>с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той стороны, куда направлены клювы, если садятся на ветки как попало, то ветра не будет.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Знакомство детей с народными приметами — это приобщение их к народной культуре, народной мудрости, народному опыту, а это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воспитывает уважение к предкам, обеспечивает связь поколений. Знание народных примет, результаты собственных наблюдений </w:t>
      </w:r>
      <w:proofErr w:type="gramStart"/>
      <w:r>
        <w:rPr>
          <w:rFonts w:ascii="DidactGothic" w:hAnsi="DidactGothic" w:cs="DidactGothic"/>
          <w:sz w:val="34"/>
          <w:szCs w:val="34"/>
        </w:rPr>
        <w:t>в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proofErr w:type="gramStart"/>
      <w:r>
        <w:rPr>
          <w:rFonts w:ascii="DidactGothic" w:hAnsi="DidactGothic" w:cs="DidactGothic"/>
          <w:sz w:val="34"/>
          <w:szCs w:val="34"/>
        </w:rPr>
        <w:t>ходе их проверки позволяют развивать детей не только интеллектуально, но и творчески (для лучшего запоминания дети рифмуют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приметы, зарисовывают их).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proofErr w:type="gramStart"/>
      <w:r>
        <w:rPr>
          <w:rFonts w:ascii="DidactGothic" w:hAnsi="DidactGothic" w:cs="DidactGothic"/>
          <w:sz w:val="34"/>
          <w:szCs w:val="34"/>
        </w:rPr>
        <w:t>Прогнозирование погоды позволяет детям испытывать радость открытия, почувствовать вкус исследовательской работы («А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календула — это барометр? </w:t>
      </w:r>
      <w:proofErr w:type="gramStart"/>
      <w:r>
        <w:rPr>
          <w:rFonts w:ascii="DidactGothic" w:hAnsi="DidactGothic" w:cs="DidactGothic"/>
          <w:sz w:val="34"/>
          <w:szCs w:val="34"/>
        </w:rPr>
        <w:t>А рыбка в аквариуме?»)</w:t>
      </w:r>
      <w:proofErr w:type="gramEnd"/>
      <w:r>
        <w:rPr>
          <w:rFonts w:ascii="DidactGothic" w:hAnsi="DidactGothic" w:cs="DidactGothic"/>
          <w:sz w:val="34"/>
          <w:szCs w:val="34"/>
        </w:rPr>
        <w:t xml:space="preserve"> При этом не важно, подтвердился прогноз или нет — дети радуются в любом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proofErr w:type="gramStart"/>
      <w:r>
        <w:rPr>
          <w:rFonts w:ascii="DidactGothic" w:hAnsi="DidactGothic" w:cs="DidactGothic"/>
          <w:sz w:val="34"/>
          <w:szCs w:val="34"/>
        </w:rPr>
        <w:t>случае</w:t>
      </w:r>
      <w:proofErr w:type="gramEnd"/>
      <w:r>
        <w:rPr>
          <w:rFonts w:ascii="DidactGothic" w:hAnsi="DidactGothic" w:cs="DidactGothic"/>
          <w:sz w:val="34"/>
          <w:szCs w:val="34"/>
        </w:rPr>
        <w:t xml:space="preserve">. Если прогноз подтвердился — радости нет предела; если нет — можно </w:t>
      </w:r>
      <w:proofErr w:type="spellStart"/>
      <w:r>
        <w:rPr>
          <w:rFonts w:ascii="DidactGothic" w:hAnsi="DidactGothic" w:cs="DidactGothic"/>
          <w:sz w:val="34"/>
          <w:szCs w:val="34"/>
        </w:rPr>
        <w:t>аргументированно</w:t>
      </w:r>
      <w:proofErr w:type="spellEnd"/>
      <w:r>
        <w:rPr>
          <w:rFonts w:ascii="DidactGothic" w:hAnsi="DidactGothic" w:cs="DidactGothic"/>
          <w:sz w:val="34"/>
          <w:szCs w:val="34"/>
        </w:rPr>
        <w:t xml:space="preserve"> доказать неправомерность предположения.</w:t>
      </w:r>
      <w:r>
        <w:rPr>
          <w:rFonts w:ascii="DidactGothic" w:hAnsi="DidactGothic" w:cs="DidactGothic"/>
          <w:sz w:val="20"/>
          <w:szCs w:val="20"/>
        </w:rPr>
        <w:t xml:space="preserve"> </w:t>
      </w:r>
      <w:proofErr w:type="gramStart"/>
      <w:r>
        <w:rPr>
          <w:rFonts w:ascii="DidactGothic" w:hAnsi="DidactGothic" w:cs="DidactGothic"/>
          <w:sz w:val="34"/>
          <w:szCs w:val="34"/>
        </w:rPr>
        <w:t>Знакомство детей с «живыми барометрами» способствует формированию бережного отношения к природе («Не наступи случайно на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одуванчик или паучка: они подскажут, какая завтра будет погода»). </w:t>
      </w:r>
      <w:proofErr w:type="gramStart"/>
      <w:r>
        <w:rPr>
          <w:rFonts w:ascii="DidactGothic" w:hAnsi="DidactGothic" w:cs="DidactGothic"/>
          <w:sz w:val="34"/>
          <w:szCs w:val="34"/>
        </w:rPr>
        <w:t>Благодаря этому дети учатся понимать язык природы (о чем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предупреждает ласточка, лягушка, ель и т.д.). На прогулке дети знакомятся с тем, как животные и растения приспосабливаются </w:t>
      </w:r>
      <w:proofErr w:type="gramStart"/>
      <w:r>
        <w:rPr>
          <w:rFonts w:ascii="DidactGothic" w:hAnsi="DidactGothic" w:cs="DidactGothic"/>
          <w:sz w:val="34"/>
          <w:szCs w:val="34"/>
        </w:rPr>
        <w:t>к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 xml:space="preserve">изменяющимся условиям окружающей среды. </w:t>
      </w:r>
      <w:proofErr w:type="gramStart"/>
      <w:r>
        <w:rPr>
          <w:rFonts w:ascii="DidactGothic" w:hAnsi="DidactGothic" w:cs="DidactGothic"/>
          <w:sz w:val="34"/>
          <w:szCs w:val="34"/>
        </w:rPr>
        <w:t>Дети приучаются замечать изменения в состоянии объектов природы («фиалка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lastRenderedPageBreak/>
        <w:t>загрустила» - наклонила цветок к земле — перед дождем и т. д.), а это способствует воспитанию чуткости и внимательности к миру.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Прогнозирование погоды позволяет детям убедиться в существовании взаимосвязей живой и неживой природы, что способствует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подведению детей к философскому понятию всеединства мира («все связано со всем»).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Этот метод помогает детям разобраться в причинно-следственных связях, что очень важно для понимания экологических</w:t>
      </w:r>
    </w:p>
    <w:p w:rsidR="00F136D7" w:rsidRDefault="00F136D7" w:rsidP="00F136D7">
      <w:pPr>
        <w:rPr>
          <w:rFonts w:ascii="DidactGothic" w:hAnsi="DidactGothic" w:cs="DidactGothic"/>
          <w:sz w:val="34"/>
          <w:szCs w:val="34"/>
        </w:rPr>
      </w:pPr>
      <w:r>
        <w:rPr>
          <w:rFonts w:ascii="DidactGothic" w:hAnsi="DidactGothic" w:cs="DidactGothic"/>
          <w:sz w:val="34"/>
          <w:szCs w:val="34"/>
        </w:rPr>
        <w:t>закономерностей и для жизни вообще.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BIP" w:hAnsi="BIP" w:cs="BIP"/>
          <w:color w:val="03A1E4"/>
          <w:sz w:val="34"/>
          <w:szCs w:val="34"/>
        </w:rPr>
      </w:pPr>
      <w:r>
        <w:rPr>
          <w:rFonts w:ascii="BIP" w:hAnsi="BIP" w:cs="BIP"/>
          <w:color w:val="03A1E4"/>
          <w:sz w:val="34"/>
          <w:szCs w:val="34"/>
        </w:rPr>
        <w:t>Цели: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Усвоение системы знаний о природе: ее компонентах и взаимосвязях между ними.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Формирование представлений об универсальной ценности природы.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Воспитание потребности в общении с природой.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Привитие трудовых природоведческих навыков, экологического сознания.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Создание благоприятных эмоциональных условий при ознакомлении</w:t>
      </w:r>
    </w:p>
    <w:p w:rsidR="00F136D7" w:rsidRDefault="00F136D7" w:rsidP="00F136D7">
      <w:pPr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дошкольников с родным краем.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BIP" w:hAnsi="BIP" w:cs="BIP"/>
          <w:color w:val="05A4E5"/>
          <w:sz w:val="34"/>
          <w:szCs w:val="34"/>
        </w:rPr>
      </w:pPr>
      <w:r>
        <w:rPr>
          <w:rFonts w:ascii="BIP" w:hAnsi="BIP" w:cs="BIP"/>
          <w:color w:val="05A4E5"/>
          <w:sz w:val="34"/>
          <w:szCs w:val="34"/>
        </w:rPr>
        <w:t>Задачи: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Развивать у детей навыки исследовательской деятельности: наблюдательность, любознательность, умение сравнивать,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предполагать, анализировать, сопоставлять, рассуждать, делать выводы и умозаключения.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Учить детей прогнозировать погоду, устанавливая взаимосвязи между живой и неживой природой.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• Развивать чуткость и внимательность к миру природы: замечать изменения в состоянии объектов природы («комары вьются –</w:t>
      </w:r>
      <w:proofErr w:type="gram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к теплу»,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lastRenderedPageBreak/>
        <w:t>«фиалка загрустила» - склонила цветок к земле – к дождю» и т.д.)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Приобщать детей к народной культуре, народной мудрости, народному опыту: знакомить детей с народными приметами,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проверять их в ходе наблюдений.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Учить детей фиксировать свои наблюдения с помощью знаков, символов в календарях погоды, тетрадях наблюдений и т.д.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Воспитывать интерес и потребность в общении с природой, любовь к родному краю.</w:t>
      </w:r>
    </w:p>
    <w:p w:rsidR="00F136D7" w:rsidRDefault="00F136D7" w:rsidP="00F136D7">
      <w:pPr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Активизировать позицию родителей как участников педагогического процесса детского сада.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BIP" w:hAnsi="BIP" w:cs="BIP"/>
          <w:color w:val="03A2E6"/>
          <w:sz w:val="34"/>
          <w:szCs w:val="34"/>
        </w:rPr>
      </w:pPr>
      <w:r>
        <w:rPr>
          <w:rFonts w:ascii="BIP" w:hAnsi="BIP" w:cs="BIP"/>
          <w:color w:val="03A2E6"/>
          <w:sz w:val="34"/>
          <w:szCs w:val="34"/>
        </w:rPr>
        <w:t>Содержание проекта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Гипотеза: Исследовательская, поисковая активность - естественное состояние ребенка, он настроен на познание окружающего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мира, так как дети по природе своей – исследователи.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Включение ребенка в исследовательскую деятельность, позволяет значительно повысить образовательный эффект, способствует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развитию его любознательности, внимания и логического мышления.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Развитие ребенка будет усиливаться, если педагогическая поддержка воспитывающих взрослых будет направлена </w:t>
      </w: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на</w:t>
      </w:r>
      <w:proofErr w:type="gramEnd"/>
      <w:r>
        <w:rPr>
          <w:rFonts w:ascii="DidactGothic" w:hAnsi="DidactGothic" w:cs="DidactGothic"/>
          <w:color w:val="000000"/>
          <w:sz w:val="34"/>
          <w:szCs w:val="34"/>
        </w:rPr>
        <w:t>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Создание развивающей предметной среды, ориентирующей дошкольников на активную субъектную позицию;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• Обогащение </w:t>
      </w:r>
      <w:proofErr w:type="spellStart"/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воспитательно</w:t>
      </w:r>
      <w:proofErr w:type="spellEnd"/>
      <w:r>
        <w:rPr>
          <w:rFonts w:ascii="DidactGothic" w:hAnsi="DidactGothic" w:cs="DidactGothic"/>
          <w:color w:val="000000"/>
          <w:sz w:val="34"/>
          <w:szCs w:val="34"/>
        </w:rPr>
        <w:t xml:space="preserve"> – образовательного</w:t>
      </w:r>
      <w:proofErr w:type="gramEnd"/>
      <w:r>
        <w:rPr>
          <w:rFonts w:ascii="DidactGothic" w:hAnsi="DidactGothic" w:cs="DidactGothic"/>
          <w:color w:val="000000"/>
          <w:sz w:val="34"/>
          <w:szCs w:val="34"/>
        </w:rPr>
        <w:t xml:space="preserve"> процесса эмоциональным содержанием через организацию разнообразных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видов творческой деятельности и общения;</w:t>
      </w:r>
    </w:p>
    <w:p w:rsidR="00F136D7" w:rsidRDefault="00F136D7" w:rsidP="00F136D7">
      <w:pPr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Воспитание у дошкольников гуманно - ценностного отношения к природе через понимание ценности природы.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BIP" w:hAnsi="BIP" w:cs="BIP"/>
          <w:color w:val="03A2E4"/>
          <w:sz w:val="34"/>
          <w:szCs w:val="34"/>
        </w:rPr>
      </w:pPr>
      <w:r>
        <w:rPr>
          <w:rFonts w:ascii="BIP" w:hAnsi="BIP" w:cs="BIP"/>
          <w:color w:val="03A2E4"/>
          <w:sz w:val="34"/>
          <w:szCs w:val="34"/>
        </w:rPr>
        <w:t>Формы организации детей: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Экскурсии в различные биоценозы: на луг, речку, болото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Целевые прогулки: в парк, сквер, улицу города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lastRenderedPageBreak/>
        <w:t>• Экскурсии на метеостанцию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Организованная образовательная деятельность в комнате природы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• Организованная образовательная деятельность на </w:t>
      </w:r>
      <w:proofErr w:type="spellStart"/>
      <w:r>
        <w:rPr>
          <w:rFonts w:ascii="DidactGothic" w:hAnsi="DidactGothic" w:cs="DidactGothic"/>
          <w:color w:val="000000"/>
          <w:sz w:val="34"/>
          <w:szCs w:val="34"/>
        </w:rPr>
        <w:t>метеоплощадке</w:t>
      </w:r>
      <w:proofErr w:type="spellEnd"/>
      <w:r>
        <w:rPr>
          <w:rFonts w:ascii="DidactGothic" w:hAnsi="DidactGothic" w:cs="DidactGothic"/>
          <w:color w:val="000000"/>
          <w:sz w:val="34"/>
          <w:szCs w:val="34"/>
        </w:rPr>
        <w:t>.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BIP" w:hAnsi="BIP" w:cs="BIP"/>
          <w:color w:val="03A2E4"/>
          <w:sz w:val="34"/>
          <w:szCs w:val="34"/>
        </w:rPr>
      </w:pPr>
      <w:r>
        <w:rPr>
          <w:rFonts w:ascii="BIP" w:hAnsi="BIP" w:cs="BIP"/>
          <w:color w:val="03A2E4"/>
          <w:sz w:val="34"/>
          <w:szCs w:val="34"/>
        </w:rPr>
        <w:t>Разнообразны и методы работы: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Систематические наблюдения в живой и неживой природе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Проверка в практической деятельности народных примет (зарисовка и рифмовка примет)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Чтение природоведческой литературы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Моделирование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Экспериментирование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• Труд в комнате природы и на </w:t>
      </w:r>
      <w:proofErr w:type="spellStart"/>
      <w:r>
        <w:rPr>
          <w:rFonts w:ascii="DidactGothic" w:hAnsi="DidactGothic" w:cs="DidactGothic"/>
          <w:color w:val="000000"/>
          <w:sz w:val="34"/>
          <w:szCs w:val="34"/>
        </w:rPr>
        <w:t>метеоплощадке</w:t>
      </w:r>
      <w:proofErr w:type="spellEnd"/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Домашние задания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BIP" w:hAnsi="BIP" w:cs="BIP"/>
          <w:color w:val="03A2E4"/>
          <w:sz w:val="34"/>
          <w:szCs w:val="34"/>
        </w:rPr>
      </w:pPr>
      <w:r>
        <w:rPr>
          <w:rFonts w:ascii="BIP" w:hAnsi="BIP" w:cs="BIP"/>
          <w:color w:val="03A2E4"/>
          <w:sz w:val="34"/>
          <w:szCs w:val="34"/>
        </w:rPr>
        <w:t>Ожидаемые результаты: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Формирование у детей гуманно – ценностного отношения к природе: увлечение познанием природы, открытием ее законов,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пониманием языка природы, внимательное отношение к изменениям в животном и растительном мире;</w:t>
      </w:r>
    </w:p>
    <w:p w:rsidR="00F136D7" w:rsidRDefault="00F136D7" w:rsidP="00F136D7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• Творческое развитие детей: расширение кругозора, формирование умений описывать природу, изображать её </w:t>
      </w: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в</w:t>
      </w:r>
      <w:proofErr w:type="gramEnd"/>
    </w:p>
    <w:p w:rsidR="00F136D7" w:rsidRDefault="00F136D7" w:rsidP="00F136D7">
      <w:pPr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разнообразных </w:t>
      </w: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техниках</w:t>
      </w:r>
      <w:proofErr w:type="gramEnd"/>
      <w:r w:rsidR="0041190F">
        <w:rPr>
          <w:rFonts w:ascii="DidactGothic" w:hAnsi="DidactGothic" w:cs="DidactGothic"/>
          <w:color w:val="000000"/>
          <w:sz w:val="34"/>
          <w:szCs w:val="34"/>
        </w:rPr>
        <w:t>.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BIP" w:hAnsi="BIP" w:cs="BIP"/>
          <w:color w:val="04A2E5"/>
          <w:sz w:val="34"/>
          <w:szCs w:val="34"/>
        </w:rPr>
      </w:pPr>
      <w:r>
        <w:rPr>
          <w:rFonts w:ascii="BIP" w:hAnsi="BIP" w:cs="BIP"/>
          <w:color w:val="04A2E5"/>
          <w:sz w:val="34"/>
          <w:szCs w:val="34"/>
        </w:rPr>
        <w:t>Требования к организации наблюдений в природе: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1. Пространственная организация наблюдений должна быть такой, чтобы любой объект природы был максимально доступен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каждому. В каждом конкретном случае воспитатель продумывает, какое количество детей может одновременно участвовать </w:t>
      </w: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в</w:t>
      </w:r>
      <w:proofErr w:type="gramEnd"/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наблюдении</w:t>
      </w:r>
      <w:proofErr w:type="gramEnd"/>
      <w:r>
        <w:rPr>
          <w:rFonts w:ascii="DidactGothic" w:hAnsi="DidactGothic" w:cs="DidactGothic"/>
          <w:color w:val="000000"/>
          <w:sz w:val="34"/>
          <w:szCs w:val="34"/>
        </w:rPr>
        <w:t>, как их расположить,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что бы все находились в одном ряду. Ребенок должен иметь возможность самостоятельно получить сенсорную информацию о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природе (ощутить характер поверхности, определить форму, температуру, тяжесть объекта, услышать звуки, исходящие от него,</w:t>
      </w:r>
      <w:proofErr w:type="gramEnd"/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lastRenderedPageBreak/>
        <w:t>почувствовать запах). Воспитатель словесно обозначает все то, что видят дети, но слово должно идти вслед за восприятием – только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в этом случае у ребенка формируется полноценное знание.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2. Восприятие любых объектов должно быть непродолжительным, поскольку наблюдение – это </w:t>
      </w: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психическая</w:t>
      </w:r>
      <w:proofErr w:type="gramEnd"/>
      <w:r>
        <w:rPr>
          <w:rFonts w:ascii="DidactGothic" w:hAnsi="DidactGothic" w:cs="DidactGothic"/>
          <w:color w:val="000000"/>
          <w:sz w:val="34"/>
          <w:szCs w:val="34"/>
        </w:rPr>
        <w:t>, интеллектуальная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деятельность, требующая сосредоточенного внимания, волевого усилия, умственного напряжения. Во время наблюдений нельзя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разговаривать, играть, манипулировать предметами. Оптимальное время для интенсивной умственной деятельности детей 3 – 10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минут, этим временем и ограничивается наблюдение.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3. Наблюдение складывается по определенной схеме: начало, основная часть и конец. Сначала необходимо </w:t>
      </w:r>
      <w:proofErr w:type="spellStart"/>
      <w:r>
        <w:rPr>
          <w:rFonts w:ascii="DidactGothic" w:hAnsi="DidactGothic" w:cs="DidactGothic"/>
          <w:color w:val="000000"/>
          <w:sz w:val="34"/>
          <w:szCs w:val="34"/>
        </w:rPr>
        <w:t>собратьдетей</w:t>
      </w:r>
      <w:proofErr w:type="spellEnd"/>
      <w:r>
        <w:rPr>
          <w:rFonts w:ascii="DidactGothic" w:hAnsi="DidactGothic" w:cs="DidactGothic"/>
          <w:color w:val="000000"/>
          <w:sz w:val="34"/>
          <w:szCs w:val="34"/>
        </w:rPr>
        <w:t xml:space="preserve"> и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сконцентрировать их внимание. Лучше использовать следующие приемы, которые вызывают легкие положительные эмоции и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готовность внимать воспитателю: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Призыв вместе смотреть что – то интересное;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Ласковая интригующая интонация;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• Загадка – описание, загадка – действие о предмете наблюдения. Вторая часть – основная, она обеспечивает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самостоятельное получение сенсорной информации. Педагог предлагает посмотреть на объект и задает вопросы с паузами в 2 – 3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секунды. Секунды молчания и тишины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– главный момент в наблюдении: они позволяют детям сосредоточиться в поиске ответов на вопросы. Основная часть должна быть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цельной, единой. Ее нельзя прерывать рассказами, пояснениями, стихами, играми, загадками. Можно использовать логично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подобранные действия и движения. Например, после двух секунд наблюдения предложить детям показать порывы ветра, как ветер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lastRenderedPageBreak/>
        <w:t>наполняет ветряной рукав, шум слабого и сильного дождя и др. Наблюдения, удачно сопряженные с действиями, облегчают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 xml:space="preserve">получение информации. В конце наблюдений воспитатель читает стихи, поет песни, играет, загадывает загадки </w:t>
      </w: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о</w:t>
      </w:r>
      <w:proofErr w:type="gramEnd"/>
      <w:r>
        <w:rPr>
          <w:rFonts w:ascii="DidactGothic" w:hAnsi="DidactGothic" w:cs="DidactGothic"/>
          <w:color w:val="000000"/>
          <w:sz w:val="34"/>
          <w:szCs w:val="34"/>
        </w:rPr>
        <w:t xml:space="preserve"> наблюдаемом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объекте</w:t>
      </w:r>
      <w:proofErr w:type="gramEnd"/>
      <w:r>
        <w:rPr>
          <w:rFonts w:ascii="DidactGothic" w:hAnsi="DidactGothic" w:cs="DidactGothic"/>
          <w:color w:val="000000"/>
          <w:sz w:val="34"/>
          <w:szCs w:val="34"/>
        </w:rPr>
        <w:t>.</w:t>
      </w:r>
    </w:p>
    <w:p w:rsidR="0041190F" w:rsidRDefault="0041190F" w:rsidP="0041190F">
      <w:pPr>
        <w:autoSpaceDE w:val="0"/>
        <w:autoSpaceDN w:val="0"/>
        <w:adjustRightInd w:val="0"/>
        <w:spacing w:after="0" w:line="240" w:lineRule="auto"/>
        <w:rPr>
          <w:rFonts w:ascii="DidactGothic" w:hAnsi="DidactGothic" w:cs="DidactGothic"/>
          <w:color w:val="000000"/>
          <w:sz w:val="34"/>
          <w:szCs w:val="34"/>
        </w:rPr>
      </w:pPr>
      <w:r>
        <w:rPr>
          <w:rFonts w:ascii="DidactGothic" w:hAnsi="DidactGothic" w:cs="DidactGothic"/>
          <w:color w:val="000000"/>
          <w:sz w:val="34"/>
          <w:szCs w:val="34"/>
        </w:rPr>
        <w:t>4. Необходима специальная подготовка к наблюдению: осмотр места, проверка исправности оборудования. В некоторых случаях</w:t>
      </w:r>
    </w:p>
    <w:p w:rsidR="0041190F" w:rsidRDefault="0041190F" w:rsidP="0041190F">
      <w:r>
        <w:rPr>
          <w:rFonts w:ascii="DidactGothic" w:hAnsi="DidactGothic" w:cs="DidactGothic"/>
          <w:color w:val="000000"/>
          <w:sz w:val="34"/>
          <w:szCs w:val="34"/>
        </w:rPr>
        <w:t xml:space="preserve">даются задания для самостоятельного наблюдения или домашние задания: понаблюдать </w:t>
      </w:r>
      <w:proofErr w:type="gramStart"/>
      <w:r>
        <w:rPr>
          <w:rFonts w:ascii="DidactGothic" w:hAnsi="DidactGothic" w:cs="DidactGothic"/>
          <w:color w:val="000000"/>
          <w:sz w:val="34"/>
          <w:szCs w:val="34"/>
        </w:rPr>
        <w:t>со</w:t>
      </w:r>
      <w:proofErr w:type="gramEnd"/>
      <w:r>
        <w:rPr>
          <w:rFonts w:ascii="DidactGothic" w:hAnsi="DidactGothic" w:cs="DidactGothic"/>
          <w:color w:val="000000"/>
          <w:sz w:val="34"/>
          <w:szCs w:val="34"/>
        </w:rPr>
        <w:t xml:space="preserve"> взрослыми</w:t>
      </w:r>
      <w:r>
        <w:rPr>
          <w:rFonts w:ascii="BIP" w:hAnsi="BIP" w:cs="BIP"/>
          <w:color w:val="000000"/>
          <w:sz w:val="20"/>
          <w:szCs w:val="20"/>
        </w:rPr>
        <w:t xml:space="preserve">. </w:t>
      </w:r>
    </w:p>
    <w:sectPr w:rsidR="0041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dactGoth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IP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6D7"/>
    <w:rsid w:val="0041190F"/>
    <w:rsid w:val="00F1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2017-12-17T10:13:00Z</dcterms:created>
  <dcterms:modified xsi:type="dcterms:W3CDTF">2017-12-17T10:27:00Z</dcterms:modified>
</cp:coreProperties>
</file>