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13" w:rsidRPr="0002482D" w:rsidRDefault="008E1C13" w:rsidP="008E1C13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82D">
        <w:rPr>
          <w:rFonts w:ascii="Times New Roman" w:hAnsi="Times New Roman" w:cs="Times New Roman"/>
          <w:color w:val="000000" w:themeColor="text1"/>
          <w:sz w:val="28"/>
          <w:szCs w:val="28"/>
        </w:rPr>
        <w:t>ШМО учителей математики, физики</w:t>
      </w:r>
    </w:p>
    <w:p w:rsidR="008E1C13" w:rsidRPr="0002482D" w:rsidRDefault="008E1C13" w:rsidP="008E1C13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информатики МОУ: СОШ №15</w:t>
      </w:r>
    </w:p>
    <w:p w:rsidR="008E1C13" w:rsidRPr="0002482D" w:rsidRDefault="008E1C13" w:rsidP="008E1C13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482D">
        <w:rPr>
          <w:rFonts w:ascii="Times New Roman" w:hAnsi="Times New Roman" w:cs="Times New Roman"/>
          <w:color w:val="000000" w:themeColor="text1"/>
          <w:sz w:val="28"/>
          <w:szCs w:val="28"/>
        </w:rPr>
        <w:t>Тюкавкина</w:t>
      </w:r>
      <w:proofErr w:type="spellEnd"/>
      <w:r w:rsidRPr="00024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– учитель математики.</w:t>
      </w:r>
    </w:p>
    <w:p w:rsidR="008E1C13" w:rsidRDefault="008E1C13" w:rsidP="008E1C1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C13" w:rsidRPr="0002482D" w:rsidRDefault="008E1C13" w:rsidP="008E1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4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Мотивация обучающихся как способ развития их познавательной активности.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под влиянием политических и экономических факторов возрастает необходимость в специалистах с высоким уровнем общего развития, профессиональной компетентности, творческих способностей. Это и предопределяет изменение в мотивационной сфере образовательного процесса. Поэтому одной из наиболее актуальных проблем современного образования является формирование высокомотивированной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ученика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способной жить и трудиться в изменяющихся экономических условиях.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Человек, как существо, идущее по пути наименьшего сопротивления, естественно легче усваивает уже готовые знания, но это тупиковый путь, готовящий исполнителя, но не исследователя,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серую массу, но не активную личность. Путь поиска, исследования труден, многих он отталкивает именно своей трудностью, огромными усилиями, которые нужно потратить, чтобы получить крупицу знаний.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Достаточно редко встречаются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в которых «инстинкт познания» настолько хорошо развит, что подталкивать его не надо – он сам пробьет себе дорогу.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учеников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мы называем гениями, одаренными детьми. Но есть масса других, в которых исследователь либо «спит», либо задавлен вечными «нельзя», «не трогай», «не твоего ума дело». Как разбудить врожденную потребность в познании в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обучающихся? Как заинтересовать их в постоянном поиске, радости своего маленького открытия? Как сформировать устойчивые позитивные мотивы познавательной деятельности? Поистине вечная проблема, стоящая перед педагогикой. Перспектива заманчива – обучающий будет учиться 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потому, что за плохую отметку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ругают,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а потому что ему это станет необходимо, приятно и интересно. И как результат, мы будем иметь активную личность, стремящуюся к самореализации.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Различают внешнюю и внутреннюю мотивацию:  основные усилия </w:t>
      </w: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направлены на поиск внешних стимулов, непосредственно не связанных с учебной дисциплиной. Действительно, игра, похвала, занимательность – являются внешними педагогическими приемами, напрямую не связанными с конкретной предметной деятельностью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на данном занятии, применительно именно к этому содержанию. Они с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спехом могут быть использованы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и по другим дисциплинам, при изучении иных тем или, другими словами,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lastRenderedPageBreak/>
        <w:t>опираются и используют лишь </w:t>
      </w:r>
      <w:r w:rsidRPr="000E4167">
        <w:rPr>
          <w:rFonts w:ascii="Times New Roman" w:eastAsia="Times New Roman" w:hAnsi="Times New Roman" w:cs="Times New Roman"/>
          <w:sz w:val="28"/>
          <w:szCs w:val="28"/>
        </w:rPr>
        <w:t>внешнюю мотивацию.</w:t>
      </w:r>
      <w:r w:rsidRPr="00B776E8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 Она наиболее распространена и чаще используется.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Между тем известно, что более продуктивной является </w:t>
      </w:r>
      <w:r w:rsidRPr="000E4167">
        <w:rPr>
          <w:rFonts w:ascii="Times New Roman" w:eastAsia="Times New Roman" w:hAnsi="Times New Roman" w:cs="Times New Roman"/>
          <w:sz w:val="28"/>
          <w:szCs w:val="28"/>
        </w:rPr>
        <w:t>внутренняя мотивация.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Она порождается конкретной предметной деятельностью и непосредственно связана именно с данной учебной дисциплиной и ее содержанием. Но именно она предметна, конкретна, хотя и более сложная для формирования, требует больших усилий и подготовки, а потому часто остается в тени учебной деятельности или совсем не используется.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Однако внутренняя мотивация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личностно-значима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индивидуальна: то, что для одного </w:t>
      </w:r>
      <w:r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очень важно, другого может абсолютно не стимулировать к активности. Поскольку учебная деятельность значимо опирается на интеллект, мышление – то нетрудно сделать вывод о  том, что при формировании внутренней мотивации учения опираться на индивидуальные особенности именно этого познавательного процесса.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Основными факторами, влияющими на формирование положительной устойчивой мотивации к учебной деятельности, являются:</w:t>
      </w:r>
    </w:p>
    <w:p w:rsidR="008E1C13" w:rsidRPr="00B776E8" w:rsidRDefault="008E1C13" w:rsidP="008E1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Содержание учебного материала.</w:t>
      </w:r>
    </w:p>
    <w:p w:rsidR="008E1C13" w:rsidRPr="00B776E8" w:rsidRDefault="008E1C13" w:rsidP="008E1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Организация учебной деятельности.</w:t>
      </w:r>
    </w:p>
    <w:p w:rsidR="008E1C13" w:rsidRPr="00B776E8" w:rsidRDefault="008E1C13" w:rsidP="008E1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Коллективные формы учебной деятельности.</w:t>
      </w:r>
    </w:p>
    <w:p w:rsidR="008E1C13" w:rsidRPr="00B776E8" w:rsidRDefault="008E1C13" w:rsidP="008E1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Оценка учебной деятельности.</w:t>
      </w:r>
    </w:p>
    <w:p w:rsidR="008E1C13" w:rsidRPr="00B776E8" w:rsidRDefault="008E1C13" w:rsidP="008E1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Стиль педагогической деятельности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Понятие мотива и мотивации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Общеизвестно, что существуют различные способы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учеников; О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сновными компонентами, на мой взгляд, являются: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что изучаем;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для чего изучаем;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каким образом изучаем;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как обучаются?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«Что изучаем» и «для чего изучаем» определяется содержанием образования. «Каким образом обучаем» и «как обучаются» зависит от технологий и методов обучения. Естественным образом возникают следующие вопросы:</w:t>
      </w:r>
    </w:p>
    <w:p w:rsidR="008E1C13" w:rsidRPr="00B776E8" w:rsidRDefault="008E1C13" w:rsidP="008E1C1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Почему мы делаем 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что делаем?</w:t>
      </w:r>
    </w:p>
    <w:p w:rsidR="008E1C13" w:rsidRPr="00B776E8" w:rsidRDefault="008E1C13" w:rsidP="008E1C1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Почему один</w:t>
      </w:r>
      <w:r w:rsidRPr="00C448E6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учит, а другой нет?</w:t>
      </w:r>
    </w:p>
    <w:p w:rsidR="008E1C13" w:rsidRPr="00B776E8" w:rsidRDefault="008E1C13" w:rsidP="008E1C1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Почему одни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успевают выполнить задания, а другие после первых неудач обескураживаются и теряют интерес к учебе?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Ответы на эти и другие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могут быть найдены при помощи теории мотивации. «Мышление, как и всякая деятельность человека, всегда исходит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lastRenderedPageBreak/>
        <w:t>из каких-то побуждений: где их нет, нет и деятельности, которую они могли бы вызвать» - писал С.Л.Рубинштейн и относительно мыслительного процесса продолжал: «Для того чтобы он вообще совершался, нужны какие-то мотивы, побуждающие человека думать».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  <w:u w:val="single"/>
        </w:rPr>
        <w:t>Мотив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 – побуждение к достижению цели. </w:t>
      </w:r>
      <w:r w:rsidRPr="000E4167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 – это то, что побуждает человека к действию. Не зная мотивов, нельзя понять; почему человек стремится к одной, а не другой цели? Нельзя, следовательно, понять подлинный смысл его действий.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Под </w:t>
      </w:r>
      <w:r w:rsidRPr="000E4167">
        <w:rPr>
          <w:rFonts w:ascii="Times New Roman" w:eastAsia="Times New Roman" w:hAnsi="Times New Roman" w:cs="Times New Roman"/>
          <w:i/>
          <w:sz w:val="28"/>
          <w:szCs w:val="28"/>
        </w:rPr>
        <w:t>мотивом учебной деятельности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 понимают все факторы, обуславливающие проявление учебной активности: потребности, цели, установки, чувство долга, интересы.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  <w:u w:val="single"/>
        </w:rPr>
        <w:t>Мотивация</w:t>
      </w:r>
      <w:r>
        <w:rPr>
          <w:rFonts w:ascii="Times New Roman" w:eastAsia="Times New Roman" w:hAnsi="Times New Roman" w:cs="Times New Roman"/>
          <w:sz w:val="28"/>
          <w:szCs w:val="28"/>
        </w:rPr>
        <w:t> выполняе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т несколько функций: побуждает поведение, направляет и организует его, придает ему личностный смысл и значимость.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понимает, почему надо учиться, но это еще может не побуждать его заниматься учебной деятельностью.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Принято различать две большие группы учебных мотивов:</w:t>
      </w:r>
    </w:p>
    <w:p w:rsidR="008E1C13" w:rsidRPr="00B776E8" w:rsidRDefault="008E1C13" w:rsidP="008E1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 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(связанные с содержанием учебной деятельности и процессом ее познания) и</w:t>
      </w:r>
    </w:p>
    <w:p w:rsidR="008E1C13" w:rsidRPr="00B776E8" w:rsidRDefault="008E1C13" w:rsidP="008E1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6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> (связанные с различными социальными взаимодействиями обучающегося с другими людьми).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мотивы включают: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76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) Широкие познавательные мотивы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состоящие в ориентации на овладение новыми знаниями. Проявление этих мотивов в учебном процессе: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реальное успешное выполнение учебных заданий;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положительная реа</w:t>
      </w:r>
      <w:r>
        <w:rPr>
          <w:rFonts w:ascii="Times New Roman" w:eastAsia="Times New Roman" w:hAnsi="Times New Roman" w:cs="Times New Roman"/>
          <w:sz w:val="28"/>
          <w:szCs w:val="28"/>
        </w:rPr>
        <w:t>кция на повышение учителем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трудности задания;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обращение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учителю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за дополнительными сведениями, готовность к принятию;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положительное отношение к необязательным заданиям;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обращение к учебным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даниям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в свободной необязательной обстановке, например, на перемене.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Широкие познавательные мотивы различаются по уровням. Это может быть интерес к новым занимательным фактам, явлениям; либо интерес к существенным свойствам явлений, к первым дедуктивным выводам, либо интерес к закономерностям в учебном материале, к теоретическим принципам, к ключевым идеям и т.д.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B776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Учебно-познавательные мотивы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состоящие в ориентации на усвоение способов добывания знаний. Их проявления на уроке: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lastRenderedPageBreak/>
        <w:t>- самостоятельное обращение к поиску способов работы, решения, к их сопоставлению;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возврат к анализу способа решения задачи после получения правильного результата;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-характер вопросов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учителю,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вопросы, относящиеся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к поиску способов и содержанию курса;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интерес при переходе к новому действию, к введению нового понятия;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-интерес к анализу собственных ошибок;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самоконтроль в ходе работы как условие внимания и сосредоточенности.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B776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Мотивы самообразования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состоящие в направленности обучающихся на самостоятельное совершенствование способов добывания знаний. Их проявления на уроке: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обращение к учителю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и другим взрослым с вопросами о способах рациональной организации учебного труда и приемах самообразования, участие в обсуждении этих способов;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 все реальные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самообразования (чтение дополнительной литературы, посещение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факультативов,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кружков, составление плана самообразования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мотивы включают: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776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Широкие социальные мотивы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, состоящие в стремлении получать знания на основе осознания 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необходимости,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чтобы быть полезным обществу, семье, подготовиться к взрослой жизни. Проявления этих мотивов в учебном процессе: поступки, свидетельствующие о понимании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общей значимости учения, о готовности поступиться личными интересами ради общественных.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76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) Узкие социальные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так называемые позиционные мотивы, состоящие в стремлении занять определенную позицию, место в отношениях с окружающими, получить их одобрение, заслужить у них авторитет.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Проявления: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стрем</w:t>
      </w:r>
      <w:r>
        <w:rPr>
          <w:rFonts w:ascii="Times New Roman" w:eastAsia="Times New Roman" w:hAnsi="Times New Roman" w:cs="Times New Roman"/>
          <w:sz w:val="28"/>
          <w:szCs w:val="28"/>
        </w:rPr>
        <w:t>ление взаимодействия и контакта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сверстниками, обращение к товарищу в ходе учения;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намерение выяснить отношение товарища к своей работе;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инициатива и бескорыстие при помощи товарищу;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количество и характер попыток передать товарищу новые знания и способы работы;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отклик на просьбу товарища о помощи;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принятие и внесение предложений об участии в коллективной работе;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 реальное включение в нее, готовность принять участие во взаимоконтроле, </w:t>
      </w:r>
      <w:proofErr w:type="spellStart"/>
      <w:r w:rsidRPr="00B776E8">
        <w:rPr>
          <w:rFonts w:ascii="Times New Roman" w:eastAsia="Times New Roman" w:hAnsi="Times New Roman" w:cs="Times New Roman"/>
          <w:sz w:val="28"/>
          <w:szCs w:val="28"/>
        </w:rPr>
        <w:t>взаиморецензировании</w:t>
      </w:r>
      <w:proofErr w:type="spellEnd"/>
      <w:r w:rsidRPr="00B77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Разновидностью  таких мотивов считается мотивация благополучия, проявляющаяся в стремлении получать только одобрение со стороны </w:t>
      </w:r>
      <w:r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родителей и товарищей.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B776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Социальные мотивы, называемые мотивами социального сотрудничества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состоящие в желании общаться и взаимодействовать с другими людьми, стремлении осознавать, анализировать способы, формы своего сотрудничества и взаимоотношений с учителем и товарищами по классу, совершенствовать их. Проявления: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стремление осознать способы коллективной работы и усовершенствовать их, интерес к обсуждению разных способов фронтальной и групповой работы в классе;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 стремление к поиску наиболее оптимальных их вариантов, интерес к переключению с индивидуальной работы на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коллективную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и обратно.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изучить мотивацию учеников?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По мнению А.К.Марковой, наиболее реальными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методами изучения мотивации являются: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  наблюдение за поведением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во время урока и вне его, за учебной общественно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полезной, организационной и другими видами деятельности, характером общения обучающихся;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результаты этих наблюдения фиксируются в дневниках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в педагогических характеристиках;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  использование ряда специально подобранных ситуаций (их можно назвать экспериментальными педагогическими ситуациями), которые можно включить в естественный ход учебного процесса в виде контрольной работы, заданий классного руководителя на классном часе;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  индивидуальная беседа с обучающимися, предполагающая прямые и косвенные вопросы </w:t>
      </w: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о мотивах, смысле, целях обучения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данного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  анкетирование, помогающее довольно быстро собрать массовый материал  об отношении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к обучению.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Косвенно об учебной мотивации свидетельствует уровень реальной успешности учебной деятельности. Сюда относятся обычные показатели успеваемости по дисциплине и предмету, посещаемости и главное – показатели </w:t>
      </w:r>
      <w:proofErr w:type="spellStart"/>
      <w:r w:rsidRPr="00B776E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Зная тип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жет создать условия для подкрепления соответствующей положительной мотивации. Если это мотивация, связанная с результатом обучения, то условиями для ее поддержания могут быть поощрение, показ полезности усваиваемых знаний для будущего, создание положительного общественного мнения и т.п.  Если это мотивация, связанная с целью обучения, то условиями для ее поддержания могут быть информация о достигнутых результатах, пробуждение и формирование познавательных интересов, проблемная методика. Для поддержания мотивации, связанной с процессом обучения, важны живая и увлекательная организация учебного процесса, активность и самостоятельность обучающихся, исследовательская  методика, создание условий для проявления их способностей.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Для меня важно организовать процесс обучения так, чтобы овладение знаниями протекало в условиях развития познавательных способностей обучающихся, формирования у них таких основных приемов умственной деятельности, как анализ, синтез, абстрагирование, обобщение, сравнение.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повышения мотивации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Чтобы реализовать поставленную цель, добиться изменения развития мотивации обучения, я в своей деятельности применяю определенные педагогические средства ее воспитания. Формируя положительную мотивацию, в качестве своих воздействий я использовала следующее: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содержание обучения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игровые формы организации обучения;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современные информационно-коммуникативные технологии;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 собственное отношение к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(требовательное, доверительное, дружеское и т.д.)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обучения определяется в первую ФГОС. Я в своей преподавательской деятельности стараюсь дополнить его интересными фактами из истории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, из современных исследований и достижений человечества. Это очень увлекает обучающихся, так как в большинстве случаев вызывает у них удивление и восхищение. Кроме того, такое содержание занятия пробуждает в них исследовательский порыв, приводящий к интересным находкам и их реализации. Это говорит о том, что умело подобранный материал к занятию усиливает интерес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к занятиям, способствует формированию положительной мотивации учения.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Основной мотивационный фактор – это стремление связать усваиваемый материал с практическим опытом. Практика доказывает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полученных знаний по математике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и этим повышает мотивационный уровень обучения. Любую практическую задачу можно ориентировать на повышение творческих способностей и повышение мотивации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Интерес к изучению 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во многом зависит от того, как проходят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занятия. Даже на самых хороших занятиях элемент обязательности сдерживает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увлеченности предметом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. Поэтому на занятиях я стараюсь, как можно шире применять нетрадиционные формы.</w:t>
      </w:r>
    </w:p>
    <w:p w:rsidR="008E1C13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Интерес к предмету  можно повышать, используя разные методы, но самым привлекательным для детей является занимательность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1C13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Даже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самых отстающих обучающихся можно вызвать интерес к предмету, используя на уроках занимательный материал. Решение занимательных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задач, в форме практических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заданий очень важно в период, когда еще формируются, а иногда определяются постоянные интересы и склонности к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Кроме того, формированию мотивации способствует необычная форма преподавания материала, вызывающая удивление; эмоциональность речи </w:t>
      </w: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; познавательные игры, ситуация спора и дискуссии; анализ жизненных ситуаций; разъяснение общественно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личностной значимости материала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использование 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ученных знаний в будущей  жизни.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Особое значение приобретает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укрепление всех сторон умения обучающегося учиться, обеспечивающее усвоение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всех видов знаний и их применение в новых условиях, самостоятельное выполнение ими учебных действий и самоконтроля, самостоятельный переход от одного этапа учебной работы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другому, включение обучающихся в совместную учебную деятельность.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Очень нравится мне проводить уроки-семинары. На этих уроках мои подопечные обмениваются информацией по заданной теме, доказывают свою правоту, спорят, и в этих спорах рождается истина.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Большую роль в повышении положительной мотивации обучения играет применение на уроках компьютерной техники. Это объясняется тем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что современные компьютерные технологии позволяют вызвать заинтересованность обучающихся в познании той или иной темы, улучшает качество восприятия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нового материала, способствует лучшему пониманию и запоминанию пройденного материала, прививают интерес к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позволяет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активную познавательную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, оптимизировать учебный процесс, увеличить объем информации, сообщаемой на занятии, повысить интерес к обучению.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Специальные возможности компьютерных презентаций позволяют также с помощью изменения размера, цвета и способа появления текста обратить внимание обучающихся на особо важную информацию, заложить программу проверки знаний с последующей самопроверкой, а коллекция анимационных картинок легко разрешает проблему игровых моментов и снятия напряжения у обучающихся, а это способствует формированию положительной мотивации обучения.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На своих уроках я успешно применяю задание –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выполнение презентаций: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ученикам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дается опережающее задание – выполнить презентацию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конкретную тему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; и во время объяснения нового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 свою работу.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презентаций – процесс несложный, но он побуждает к исследовательской и поисковой деятельности. В подобной работе с интересом участвуют практически все.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проекта обучающийся сначала проводит научно-исследовательскую работу, использует большое количество источников информации, что позволяет избежать шаблонов и превращает каждую работу в продукт индивидуального творчества.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при создании каждого слайда презентации превращается в компьютерного художника (слайд должен быть красочным и  отражать внутреннее отношение автора к излагаемому вопросу). Данный вид учебной деятельности позволяет развивать у моих учеников логическое мышление, формирует </w:t>
      </w:r>
      <w:proofErr w:type="spellStart"/>
      <w:r w:rsidRPr="00B776E8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навыки. Ранее бесцветные, порой не подкрепляемые даже иллюстрациями выступления превращаются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яркие и запоминающиеся. В процессе демонстрации своих наработок обучающиеся приобретают  опыт публичных выступлений, который, безусловно, пригодится им в дальнейшем. К тому же, вовлекая обучающегося в творческую работу, я развиваю у него умение самостоятельно собирать информационно-иллюстративный материал, творческую смекалку, способности дизайнерского оформления, а самое главное – радость от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ьтатов своего труда.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Проверка знаний обучающихся – один из важнейших этапов урока, который влияет на отношение обучающихся к изучаемому предмету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На этом шаге легко можно понизить с трудом сформированный уровень мотивации учения. Чтобы этого не произошло, чтобы поддержать интерес к предмету  я развиваю в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творческий подход к любому предложенному заданию.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я выделяю несколько способов использования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на уроке, приводящих к формированию положительной мотивации учения: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иллюстративный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– для демонстрации опытов, схем, видеоматериалов;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- контролирующий – для проведения тестирования  с применением различных технологий, в том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для самоконтроля;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как инструмент исследования,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позволяющий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проводить исследования и эксперименты.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Все они являются действенным средством формирования положительной мотивации учения.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Очень важен такой фактор формирования положительной мотивации, о котором нельзя не сказать, это доброжелательный настрой занятия. Для создания на уроке хорошего микроклимата, дающего возможность каждому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обучающемуся участвовать в его процессе, получать удовлетворение от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lastRenderedPageBreak/>
        <w:t>своего труда, организую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обучение на занятиях с учетом индивидуальных способностей каждого.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Основой для создания благоприятного и продуктивного микроклимата на занятии может стать: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создание комфортной атмосферы за счет вовлечения в деятельность всех обучающихся данной группы;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создание нестандартных ситуаций на уроке;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-демонстрация достижений каждого обучающегося на каждом уроке;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умение создавать ситуацию для каждого обучающегося, проявить себя;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- умение хвалить любого обучающегося на каждом уроке, даже за малые достижения и успехи.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Учитель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должен вести себя корректно и всегда приходить на помощь. Именно так я и стараюсь проводить свои уроки. И это еще один шаг на пути формирования положительной мотивации учения.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На своих занятиях я пытаюсь совместить «приятное» с «полезным», предлагая обучающимся для выполнения и проверки своих знаний серию тестовых заданий по различным разделам изучаемой дисциплины. «Изюминка» в том, что эти работы сопровождаю маленькой информацией (ис</w:t>
      </w:r>
      <w:r>
        <w:rPr>
          <w:rFonts w:ascii="Times New Roman" w:eastAsia="Times New Roman" w:hAnsi="Times New Roman" w:cs="Times New Roman"/>
          <w:sz w:val="28"/>
          <w:szCs w:val="28"/>
        </w:rPr>
        <w:t>торической, о нововведениях по теме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и др.) Практика показывает, что обучающимся интересно выполнять эти тесты. А где интерес, там и результат.</w:t>
      </w:r>
    </w:p>
    <w:p w:rsidR="008E1C13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Данные тесты легко составить самим обучающимся. Они часто увлеченно занимаются созданием новых заданий во внеурочное время, что, конечно же, оценивается  дополнительно. Составление таких заданий – тестов побуждает не только хорошо разобраться в материале данной темы, но и воспользоваться дополнительной литературой.</w:t>
      </w:r>
    </w:p>
    <w:p w:rsidR="008E1C13" w:rsidRPr="005F5428" w:rsidRDefault="008E1C13" w:rsidP="008E1C1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F5428">
        <w:rPr>
          <w:b/>
          <w:bCs/>
          <w:color w:val="000000"/>
          <w:sz w:val="28"/>
          <w:szCs w:val="28"/>
        </w:rPr>
        <w:t xml:space="preserve">Методы мотивации </w:t>
      </w:r>
    </w:p>
    <w:p w:rsidR="008E1C13" w:rsidRPr="005F5428" w:rsidRDefault="008E1C13" w:rsidP="008E1C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F5428">
        <w:rPr>
          <w:i/>
          <w:color w:val="000000"/>
          <w:sz w:val="28"/>
          <w:szCs w:val="28"/>
        </w:rPr>
        <w:t>Эмоциональные методы мотивации</w:t>
      </w:r>
      <w:r w:rsidRPr="005F5428">
        <w:rPr>
          <w:color w:val="000000"/>
          <w:sz w:val="28"/>
          <w:szCs w:val="28"/>
        </w:rPr>
        <w:t>: 1 - поощрение, 2 - порицание, 3 - учебно-познавательная игра, 4 - создание ярких наглядно-образных представлений, 5 - создание ситуации успеха, 6 - стимулирующее оценивание, 7 - свободный выбор задания, 8 -удовлетворение желания быть значимой личностью.</w:t>
      </w:r>
    </w:p>
    <w:p w:rsidR="008E1C13" w:rsidRPr="005F5428" w:rsidRDefault="008E1C13" w:rsidP="008E1C13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8E1C13" w:rsidRPr="005F5428" w:rsidRDefault="008E1C13" w:rsidP="008E1C1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F5428">
        <w:rPr>
          <w:i/>
          <w:color w:val="000000"/>
          <w:sz w:val="28"/>
          <w:szCs w:val="28"/>
        </w:rPr>
        <w:t>Познавательные методы мотивации</w:t>
      </w:r>
      <w:r w:rsidRPr="005F5428">
        <w:rPr>
          <w:color w:val="000000"/>
          <w:sz w:val="28"/>
          <w:szCs w:val="28"/>
        </w:rPr>
        <w:t>: 1 - опора на жизненный опыт, 2 -познавательный интерес, 3 - создание проблемной ситуации, 4 - побуждение к поиску альтернативных решений, 5 - выполнение творческих заданий, 6 - “мозговая атака”, 7 -развивающаяся кооперация.</w:t>
      </w:r>
    </w:p>
    <w:p w:rsidR="008E1C13" w:rsidRPr="005F5428" w:rsidRDefault="008E1C13" w:rsidP="008E1C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8E1C13" w:rsidRPr="005F5428" w:rsidRDefault="008E1C13" w:rsidP="008E1C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F5428">
        <w:rPr>
          <w:i/>
          <w:color w:val="000000"/>
          <w:sz w:val="28"/>
          <w:szCs w:val="28"/>
        </w:rPr>
        <w:lastRenderedPageBreak/>
        <w:t>Волевые методы мотивации: </w:t>
      </w:r>
      <w:r w:rsidRPr="005F5428">
        <w:rPr>
          <w:color w:val="000000"/>
          <w:sz w:val="28"/>
          <w:szCs w:val="28"/>
        </w:rPr>
        <w:t>1- предъявление учебных требований, 2 -информирование об обязательных результатах обучения, 3 - формирование ответственного отношения к учению, 4 - познавательные затруднения, 5 - самооценка деятельности и коррекция, 6 - рефлексия поведения, 7 - прогнозирование будущей деятельности.</w:t>
      </w:r>
    </w:p>
    <w:p w:rsidR="008E1C13" w:rsidRPr="005F5428" w:rsidRDefault="008E1C13" w:rsidP="008E1C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8E1C13" w:rsidRPr="005F5428" w:rsidRDefault="008E1C13" w:rsidP="008E1C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5F5428">
        <w:rPr>
          <w:i/>
          <w:color w:val="000000"/>
          <w:sz w:val="28"/>
          <w:szCs w:val="28"/>
        </w:rPr>
        <w:t>Социальные методы мотивации</w:t>
      </w:r>
      <w:r w:rsidRPr="005F5428">
        <w:rPr>
          <w:color w:val="000000"/>
          <w:sz w:val="28"/>
          <w:szCs w:val="28"/>
        </w:rPr>
        <w:t>: 1 - развитие желания быть полезным отечеству, 2- побуждение подражать сильной личности, 3 - создание ситуации взаимопомощи, 4 -поиск контактов и сотрудничества, 5 - заинтересованность в результатах коллективной работы, 6 - взаимопроверка, 7 - рецензирование.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C13" w:rsidRPr="00B776E8" w:rsidRDefault="008E1C13" w:rsidP="008E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Используя различные воздействия на мотивационную сферу обучающихся, мне наиболее убедительно удается продвинуть обучающихся в совершенствовании и укреплении развития уровней мотивации от низких </w:t>
      </w:r>
      <w:proofErr w:type="gramStart"/>
      <w:r w:rsidRPr="00B776E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E8">
        <w:rPr>
          <w:rFonts w:ascii="Times New Roman" w:eastAsia="Times New Roman" w:hAnsi="Times New Roman" w:cs="Times New Roman"/>
          <w:sz w:val="28"/>
          <w:szCs w:val="28"/>
        </w:rPr>
        <w:t>более высоким, то есть сформировать положительную мотивацию учения на своих занятиях.</w:t>
      </w:r>
    </w:p>
    <w:p w:rsidR="008E1C13" w:rsidRPr="00B776E8" w:rsidRDefault="008E1C13" w:rsidP="008E1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</w:t>
      </w:r>
    </w:p>
    <w:p w:rsidR="008E1C13" w:rsidRPr="00B776E8" w:rsidRDefault="008E1C13" w:rsidP="008E1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6E8">
        <w:rPr>
          <w:rFonts w:ascii="Times New Roman" w:eastAsia="Times New Roman" w:hAnsi="Times New Roman" w:cs="Times New Roman"/>
          <w:sz w:val="28"/>
          <w:szCs w:val="28"/>
        </w:rPr>
        <w:t>Чирков В.И. Мотивация учебной деятельности. Ярославль, 1991 г.</w:t>
      </w:r>
    </w:p>
    <w:p w:rsidR="008E1C13" w:rsidRPr="00B776E8" w:rsidRDefault="008E1C13" w:rsidP="008E1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6E8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Л.Г., Агапов Ю.В. Мотивация и самоопределение в учебной деятельности. Издательство: </w:t>
      </w:r>
      <w:proofErr w:type="spellStart"/>
      <w:r w:rsidRPr="00B776E8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B776E8">
        <w:rPr>
          <w:rFonts w:ascii="Times New Roman" w:eastAsia="Times New Roman" w:hAnsi="Times New Roman" w:cs="Times New Roman"/>
          <w:sz w:val="28"/>
          <w:szCs w:val="28"/>
        </w:rPr>
        <w:t>, 2011 г.</w:t>
      </w:r>
    </w:p>
    <w:p w:rsidR="008E1C13" w:rsidRPr="00B776E8" w:rsidRDefault="008E1C13" w:rsidP="008E1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6E8">
        <w:rPr>
          <w:rFonts w:ascii="Times New Roman" w:eastAsia="Times New Roman" w:hAnsi="Times New Roman" w:cs="Times New Roman"/>
          <w:sz w:val="28"/>
          <w:szCs w:val="28"/>
        </w:rPr>
        <w:t>Хекхаузен</w:t>
      </w:r>
      <w:proofErr w:type="spellEnd"/>
      <w:r w:rsidRPr="00B776E8">
        <w:rPr>
          <w:rFonts w:ascii="Times New Roman" w:eastAsia="Times New Roman" w:hAnsi="Times New Roman" w:cs="Times New Roman"/>
          <w:sz w:val="28"/>
          <w:szCs w:val="28"/>
        </w:rPr>
        <w:t xml:space="preserve"> Х. Мотивация и деятельность. М. 1986</w:t>
      </w:r>
    </w:p>
    <w:p w:rsidR="0011040C" w:rsidRDefault="0011040C"/>
    <w:sectPr w:rsidR="0011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593A"/>
    <w:multiLevelType w:val="multilevel"/>
    <w:tmpl w:val="8DBE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0987"/>
    <w:multiLevelType w:val="multilevel"/>
    <w:tmpl w:val="8130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92A3F"/>
    <w:multiLevelType w:val="multilevel"/>
    <w:tmpl w:val="5BA8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A6E69"/>
    <w:multiLevelType w:val="multilevel"/>
    <w:tmpl w:val="0A66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1C13"/>
    <w:rsid w:val="0011040C"/>
    <w:rsid w:val="008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17940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Тюкавкина</dc:creator>
  <cp:keywords/>
  <dc:description/>
  <cp:lastModifiedBy>Тюкавкина</cp:lastModifiedBy>
  <cp:revision>2</cp:revision>
  <dcterms:created xsi:type="dcterms:W3CDTF">2017-12-17T09:26:00Z</dcterms:created>
  <dcterms:modified xsi:type="dcterms:W3CDTF">2017-12-17T09:27:00Z</dcterms:modified>
</cp:coreProperties>
</file>