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1A" w:rsidRPr="00AE4F1A" w:rsidRDefault="00AE4F1A" w:rsidP="00774793">
      <w:pP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>М</w:t>
      </w:r>
      <w:r w:rsidRPr="00AE4F1A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>униципальное бюджетное образовательное учреждение</w:t>
      </w:r>
    </w:p>
    <w:p w:rsidR="00AE4F1A" w:rsidRPr="00AE4F1A" w:rsidRDefault="00AE4F1A" w:rsidP="00774793">
      <w:pPr>
        <w:ind w:left="-851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  <w:r w:rsidRPr="00AE4F1A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>дополнительного образования</w:t>
      </w:r>
    </w:p>
    <w:p w:rsidR="00AE4F1A" w:rsidRPr="00AE4F1A" w:rsidRDefault="00AE4F1A" w:rsidP="00774793">
      <w:pPr>
        <w:ind w:left="-851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  <w:r w:rsidRPr="00AE4F1A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>дом детского творчества</w:t>
      </w:r>
    </w:p>
    <w:p w:rsidR="00AE4F1A" w:rsidRDefault="00AE4F1A" w:rsidP="00AE4F1A">
      <w:pPr>
        <w:ind w:left="-851"/>
        <w:jc w:val="right"/>
        <w:rPr>
          <w:rFonts w:ascii="Comic Sans MS" w:hAnsi="Comic Sans MS"/>
          <w:b/>
          <w:noProof/>
          <w:color w:val="C00000"/>
          <w:sz w:val="32"/>
          <w:szCs w:val="32"/>
          <w:lang w:eastAsia="ru-RU"/>
        </w:rPr>
      </w:pPr>
    </w:p>
    <w:p w:rsidR="00774793" w:rsidRDefault="00774793" w:rsidP="00AE4F1A">
      <w:pPr>
        <w:ind w:left="-851"/>
        <w:jc w:val="right"/>
        <w:rPr>
          <w:rFonts w:ascii="Comic Sans MS" w:hAnsi="Comic Sans MS"/>
          <w:b/>
          <w:noProof/>
          <w:color w:val="C00000"/>
          <w:sz w:val="32"/>
          <w:szCs w:val="32"/>
          <w:lang w:eastAsia="ru-RU"/>
        </w:rPr>
      </w:pPr>
    </w:p>
    <w:p w:rsidR="00774793" w:rsidRDefault="00774793" w:rsidP="00AE4F1A">
      <w:pPr>
        <w:ind w:left="-851"/>
        <w:jc w:val="right"/>
        <w:rPr>
          <w:rFonts w:ascii="Comic Sans MS" w:hAnsi="Comic Sans MS"/>
          <w:b/>
          <w:noProof/>
          <w:color w:val="C00000"/>
          <w:sz w:val="32"/>
          <w:szCs w:val="32"/>
          <w:lang w:eastAsia="ru-RU"/>
        </w:rPr>
      </w:pPr>
    </w:p>
    <w:p w:rsidR="00AE4F1A" w:rsidRDefault="00950495" w:rsidP="00AE4F1A">
      <w:pPr>
        <w:ind w:left="-851"/>
        <w:jc w:val="right"/>
        <w:rPr>
          <w:rFonts w:ascii="Comic Sans MS" w:hAnsi="Comic Sans MS"/>
          <w:b/>
          <w:noProof/>
          <w:color w:val="C00000"/>
          <w:sz w:val="32"/>
          <w:szCs w:val="32"/>
          <w:lang w:eastAsia="ru-RU"/>
        </w:rPr>
      </w:pPr>
      <w:r>
        <w:rPr>
          <w:rFonts w:ascii="Comic Sans MS" w:hAnsi="Comic Sans MS"/>
          <w:b/>
          <w:noProof/>
          <w:color w:val="C00000"/>
          <w:sz w:val="32"/>
          <w:szCs w:val="32"/>
          <w:lang w:eastAsia="ru-RU"/>
        </w:rPr>
        <w:t>М</w:t>
      </w:r>
      <w:r w:rsidR="00AE4F1A">
        <w:rPr>
          <w:rFonts w:ascii="Comic Sans MS" w:hAnsi="Comic Sans MS"/>
          <w:b/>
          <w:noProof/>
          <w:color w:val="C00000"/>
          <w:sz w:val="32"/>
          <w:szCs w:val="32"/>
          <w:lang w:eastAsia="ru-RU"/>
        </w:rPr>
        <w:t xml:space="preserve">етодическая рекомендация </w:t>
      </w:r>
    </w:p>
    <w:p w:rsidR="00774793" w:rsidRDefault="00774793" w:rsidP="00AE4F1A">
      <w:pPr>
        <w:ind w:left="-851"/>
        <w:jc w:val="right"/>
        <w:rPr>
          <w:rFonts w:ascii="Comic Sans MS" w:hAnsi="Comic Sans MS"/>
          <w:b/>
          <w:color w:val="C00000"/>
          <w:sz w:val="32"/>
          <w:szCs w:val="32"/>
        </w:rPr>
      </w:pPr>
    </w:p>
    <w:p w:rsidR="00774793" w:rsidRPr="00774793" w:rsidRDefault="00774793" w:rsidP="00AE4F1A">
      <w:pPr>
        <w:ind w:left="-851"/>
        <w:jc w:val="right"/>
        <w:rPr>
          <w:rFonts w:ascii="Comic Sans MS" w:hAnsi="Comic Sans MS"/>
          <w:b/>
          <w:color w:val="C00000"/>
          <w:sz w:val="36"/>
          <w:szCs w:val="36"/>
        </w:rPr>
      </w:pPr>
    </w:p>
    <w:p w:rsidR="00774793" w:rsidRPr="00774793" w:rsidRDefault="00774793" w:rsidP="00774793">
      <w:pPr>
        <w:ind w:left="-851"/>
        <w:rPr>
          <w:rFonts w:ascii="Comic Sans MS" w:hAnsi="Comic Sans MS"/>
          <w:b/>
          <w:color w:val="C00000"/>
          <w:sz w:val="36"/>
          <w:szCs w:val="36"/>
        </w:rPr>
      </w:pPr>
      <w:bookmarkStart w:id="0" w:name="_GoBack"/>
      <w:r w:rsidRPr="00774793">
        <w:rPr>
          <w:rFonts w:ascii="Comic Sans MS" w:hAnsi="Comic Sans MS"/>
          <w:b/>
          <w:color w:val="C00000"/>
          <w:sz w:val="36"/>
          <w:szCs w:val="36"/>
        </w:rPr>
        <w:t>Введение в образовательные программы</w:t>
      </w:r>
    </w:p>
    <w:p w:rsidR="00774793" w:rsidRDefault="00774793" w:rsidP="00774793">
      <w:pPr>
        <w:ind w:left="-851"/>
        <w:rPr>
          <w:rFonts w:ascii="Comic Sans MS" w:hAnsi="Comic Sans MS"/>
          <w:b/>
          <w:color w:val="C00000"/>
          <w:sz w:val="36"/>
          <w:szCs w:val="36"/>
        </w:rPr>
      </w:pPr>
      <w:r w:rsidRPr="00774793">
        <w:rPr>
          <w:rFonts w:ascii="Comic Sans MS" w:hAnsi="Comic Sans MS"/>
          <w:b/>
          <w:color w:val="C00000"/>
          <w:sz w:val="36"/>
          <w:szCs w:val="36"/>
        </w:rPr>
        <w:t>регионального компонента</w:t>
      </w:r>
    </w:p>
    <w:bookmarkEnd w:id="0"/>
    <w:p w:rsidR="00774793" w:rsidRPr="00774793" w:rsidRDefault="00774793" w:rsidP="00774793">
      <w:pPr>
        <w:ind w:left="-851"/>
        <w:rPr>
          <w:rFonts w:ascii="Comic Sans MS" w:hAnsi="Comic Sans MS"/>
          <w:b/>
          <w:color w:val="C00000"/>
          <w:sz w:val="36"/>
          <w:szCs w:val="36"/>
        </w:rPr>
      </w:pPr>
    </w:p>
    <w:p w:rsidR="00774793" w:rsidRDefault="00774793" w:rsidP="00774793">
      <w:pPr>
        <w:jc w:val="both"/>
        <w:rPr>
          <w:rFonts w:ascii="Comic Sans MS" w:hAnsi="Comic Sans MS"/>
          <w:b/>
          <w:color w:val="C00000"/>
          <w:sz w:val="32"/>
          <w:szCs w:val="32"/>
        </w:rPr>
      </w:pPr>
    </w:p>
    <w:p w:rsidR="0030174D" w:rsidRDefault="00673CF7" w:rsidP="00774793">
      <w:pPr>
        <w:ind w:left="-851"/>
        <w:jc w:val="right"/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noProof/>
          <w:color w:val="C00000"/>
          <w:sz w:val="32"/>
          <w:szCs w:val="32"/>
          <w:lang w:eastAsia="ru-RU"/>
        </w:rPr>
        <w:drawing>
          <wp:inline distT="0" distB="0" distL="0" distR="0">
            <wp:extent cx="6412675" cy="204879"/>
            <wp:effectExtent l="19050" t="0" r="7175" b="0"/>
            <wp:docPr id="5" name="Рисунок 1" descr="D:\Мои документы\Разделители с цветами и листьями\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зделители с цветами и листьями\16.gif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098" cy="20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174D">
        <w:rPr>
          <w:rFonts w:ascii="Comic Sans MS" w:hAnsi="Comic Sans MS"/>
          <w:b/>
          <w:noProof/>
          <w:color w:val="C00000"/>
          <w:sz w:val="32"/>
          <w:szCs w:val="32"/>
          <w:lang w:eastAsia="ru-RU"/>
        </w:rPr>
        <w:drawing>
          <wp:inline distT="0" distB="0" distL="0" distR="0">
            <wp:extent cx="6424550" cy="3199163"/>
            <wp:effectExtent l="76200" t="0" r="52705" b="2032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0174D" w:rsidRDefault="00AE4F1A">
      <w:pPr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noProof/>
          <w:color w:val="C00000"/>
          <w:sz w:val="32"/>
          <w:szCs w:val="32"/>
          <w:lang w:eastAsia="ru-RU"/>
        </w:rPr>
        <w:drawing>
          <wp:inline distT="0" distB="0" distL="0" distR="0">
            <wp:extent cx="6239246" cy="200405"/>
            <wp:effectExtent l="19050" t="0" r="9154" b="0"/>
            <wp:docPr id="10" name="Рисунок 2" descr="D:\Мои документы\Разделители с цветами и листьями\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азделители с цветами и листьями\16.gif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647" cy="20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74D" w:rsidRDefault="0030174D">
      <w:pPr>
        <w:rPr>
          <w:rFonts w:ascii="Comic Sans MS" w:hAnsi="Comic Sans MS"/>
          <w:b/>
          <w:color w:val="C00000"/>
          <w:sz w:val="32"/>
          <w:szCs w:val="32"/>
        </w:rPr>
      </w:pPr>
    </w:p>
    <w:p w:rsidR="0030174D" w:rsidRDefault="0030174D">
      <w:pPr>
        <w:rPr>
          <w:rFonts w:ascii="Comic Sans MS" w:hAnsi="Comic Sans MS"/>
          <w:b/>
          <w:color w:val="C00000"/>
          <w:sz w:val="32"/>
          <w:szCs w:val="32"/>
        </w:rPr>
      </w:pPr>
    </w:p>
    <w:p w:rsidR="0030174D" w:rsidRDefault="0030174D">
      <w:pPr>
        <w:rPr>
          <w:rFonts w:ascii="Comic Sans MS" w:hAnsi="Comic Sans MS"/>
          <w:b/>
          <w:color w:val="C00000"/>
          <w:sz w:val="32"/>
          <w:szCs w:val="32"/>
        </w:rPr>
      </w:pPr>
    </w:p>
    <w:p w:rsidR="00774793" w:rsidRDefault="00774793" w:rsidP="00774793">
      <w:pPr>
        <w:jc w:val="right"/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774793" w:rsidRDefault="00774793" w:rsidP="00774793">
      <w:pPr>
        <w:jc w:val="right"/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774793" w:rsidRPr="00D66F0E" w:rsidRDefault="00774793" w:rsidP="000D6034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D66F0E">
        <w:rPr>
          <w:rFonts w:asciiTheme="majorHAnsi" w:hAnsiTheme="majorHAnsi"/>
          <w:color w:val="1F497D" w:themeColor="text2"/>
          <w:sz w:val="28"/>
          <w:szCs w:val="28"/>
        </w:rPr>
        <w:t xml:space="preserve">                                                                                                       </w:t>
      </w:r>
    </w:p>
    <w:p w:rsidR="00774793" w:rsidRDefault="00774793" w:rsidP="00774793">
      <w:pPr>
        <w:jc w:val="right"/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774793" w:rsidRDefault="00774793" w:rsidP="00774793">
      <w:pPr>
        <w:jc w:val="right"/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774793" w:rsidRPr="00D66F0E" w:rsidRDefault="00774793" w:rsidP="00D66F0E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2016 год</w:t>
      </w:r>
    </w:p>
    <w:p w:rsidR="002B3208" w:rsidRPr="002B3208" w:rsidRDefault="00292022" w:rsidP="006F4F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0E">
        <w:rPr>
          <w:rFonts w:ascii="Comic Sans MS" w:hAnsi="Comic Sans MS"/>
          <w:b/>
          <w:noProof/>
          <w:color w:val="0070C0"/>
          <w:sz w:val="32"/>
          <w:szCs w:val="32"/>
          <w:lang w:eastAsia="ru-RU"/>
        </w:rPr>
        <w:lastRenderedPageBreak/>
        <w:drawing>
          <wp:inline distT="0" distB="0" distL="0" distR="0">
            <wp:extent cx="361950" cy="327544"/>
            <wp:effectExtent l="19050" t="0" r="0" b="0"/>
            <wp:docPr id="12" name="Рисунок 5" descr="http://belgko31.ru/assets/70ce18c5/img/fis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elgko31.ru/assets/70ce18c5/img/fiska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38" cy="329343"/>
                    </a:xfrm>
                    <a:prstGeom prst="rect">
                      <a:avLst/>
                    </a:prstGeom>
                    <a:solidFill>
                      <a:srgbClr val="00B0F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4F2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</w:t>
      </w:r>
      <w:r w:rsidR="002B3208" w:rsidRPr="002B32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для разработки методической рекомендации стала государственная программа «Патриотическое воспитание граждан Российской Федерации на 2011-2015 годы»</w:t>
      </w:r>
      <w:r w:rsidR="002B320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областная целевая программа «Патриотическое воспитание граждан в Ростовской области на 2011-2015 годы».</w:t>
      </w:r>
    </w:p>
    <w:p w:rsidR="006F4F2B" w:rsidRDefault="00292022" w:rsidP="002B320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общественное развитие России остро поставило задачу духовного возрождения нации. Особую актуальность этот вопрос приобрел в сфере патриотического воспитания молодежи.</w:t>
      </w:r>
    </w:p>
    <w:p w:rsidR="006F4F2B" w:rsidRDefault="006F4F2B" w:rsidP="006F4F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средствах, основанных на казачьих народных традициях, заложены огромные возможности для позитивного воздействия на духовный мир и физическое состояние подрастающего поколения.</w:t>
      </w:r>
    </w:p>
    <w:p w:rsidR="005D0ED1" w:rsidRDefault="00FE0BF2" w:rsidP="00E0038E">
      <w:pPr>
        <w:shd w:val="clear" w:color="auto" w:fill="FFFFFF"/>
        <w:spacing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BF2">
        <w:rPr>
          <w:rFonts w:ascii="Times New Roman" w:hAnsi="Times New Roman" w:cs="Times New Roman"/>
          <w:color w:val="000000"/>
          <w:sz w:val="28"/>
          <w:szCs w:val="28"/>
        </w:rPr>
        <w:t>Казачье воспитание – это система, которая предусматривает формирование и развитие социально значимых ценностей, гражданственности и патриотизма.</w:t>
      </w:r>
      <w:r w:rsidRPr="004B46CA">
        <w:rPr>
          <w:color w:val="000000"/>
          <w:sz w:val="28"/>
          <w:szCs w:val="28"/>
        </w:rPr>
        <w:t xml:space="preserve"> </w:t>
      </w:r>
      <w:r w:rsidR="006F4F2B" w:rsidRPr="00D9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Национально-культурные традиции, их позитивное влияние на духовно-нравственное воспитание, интеллектуальное и творческое развитие </w:t>
      </w:r>
      <w:r w:rsidR="006F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6F4F2B" w:rsidRPr="00D9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нигде лучше всего </w:t>
      </w:r>
      <w:r w:rsidR="006F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проявиться в образовательном процессе</w:t>
      </w:r>
      <w:r w:rsidR="006F4F2B" w:rsidRPr="00D9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организацию </w:t>
      </w:r>
      <w:r w:rsidR="00CC1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цикла занятий, воспитательных мероприятий</w:t>
      </w:r>
      <w:r w:rsidR="006F4F2B" w:rsidRPr="00D9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казачьей направленности. </w:t>
      </w:r>
    </w:p>
    <w:p w:rsidR="00FE0BF2" w:rsidRDefault="00FE0BF2" w:rsidP="00E0038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ED1" w:rsidRPr="00E0038E" w:rsidRDefault="005D0ED1" w:rsidP="00E0038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38E">
        <w:rPr>
          <w:rFonts w:ascii="Times New Roman" w:hAnsi="Times New Roman" w:cs="Times New Roman"/>
          <w:b/>
          <w:sz w:val="28"/>
          <w:szCs w:val="28"/>
        </w:rPr>
        <w:t>Рекомендуе</w:t>
      </w:r>
      <w:r w:rsidR="00E0038E" w:rsidRPr="00E0038E">
        <w:rPr>
          <w:rFonts w:ascii="Times New Roman" w:hAnsi="Times New Roman" w:cs="Times New Roman"/>
          <w:b/>
          <w:sz w:val="28"/>
          <w:szCs w:val="28"/>
        </w:rPr>
        <w:t>тся</w:t>
      </w:r>
      <w:r w:rsidRPr="00E0038E">
        <w:rPr>
          <w:rFonts w:ascii="Times New Roman" w:hAnsi="Times New Roman" w:cs="Times New Roman"/>
          <w:b/>
          <w:sz w:val="28"/>
          <w:szCs w:val="28"/>
        </w:rPr>
        <w:t xml:space="preserve"> перераспределить количество часов внутри</w:t>
      </w:r>
      <w:r w:rsidRPr="00E0038E">
        <w:rPr>
          <w:rFonts w:ascii="Times New Roman" w:hAnsi="Times New Roman" w:cs="Times New Roman"/>
          <w:sz w:val="28"/>
          <w:szCs w:val="28"/>
        </w:rPr>
        <w:t xml:space="preserve"> </w:t>
      </w:r>
      <w:r w:rsidRPr="00E0038E">
        <w:rPr>
          <w:rFonts w:ascii="Times New Roman" w:hAnsi="Times New Roman" w:cs="Times New Roman"/>
          <w:b/>
          <w:sz w:val="28"/>
          <w:szCs w:val="28"/>
        </w:rPr>
        <w:t>программы с целью</w:t>
      </w:r>
      <w:r w:rsidR="00E0038E" w:rsidRPr="00E0038E">
        <w:rPr>
          <w:rFonts w:ascii="Times New Roman" w:hAnsi="Times New Roman" w:cs="Times New Roman"/>
          <w:b/>
          <w:sz w:val="28"/>
          <w:szCs w:val="28"/>
        </w:rPr>
        <w:t xml:space="preserve"> введения</w:t>
      </w:r>
      <w:r w:rsidRPr="00E00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38E" w:rsidRPr="00E0038E">
        <w:rPr>
          <w:rFonts w:ascii="Times New Roman" w:hAnsi="Times New Roman" w:cs="Times New Roman"/>
          <w:b/>
          <w:sz w:val="28"/>
          <w:szCs w:val="28"/>
        </w:rPr>
        <w:t xml:space="preserve">в образовательный процесс необходимого </w:t>
      </w:r>
      <w:r w:rsidRPr="00E0038E">
        <w:rPr>
          <w:rFonts w:ascii="Times New Roman" w:hAnsi="Times New Roman" w:cs="Times New Roman"/>
          <w:b/>
          <w:sz w:val="28"/>
          <w:szCs w:val="28"/>
        </w:rPr>
        <w:t xml:space="preserve">количества часов на изучение данных тем. </w:t>
      </w:r>
    </w:p>
    <w:p w:rsidR="00FE0BF2" w:rsidRDefault="00FE0BF2" w:rsidP="00A14EB2">
      <w:pPr>
        <w:shd w:val="clear" w:color="auto" w:fill="FFFFFF"/>
        <w:spacing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EB2" w:rsidRPr="00E0038E" w:rsidRDefault="0055624C" w:rsidP="00A14EB2">
      <w:pPr>
        <w:shd w:val="clear" w:color="auto" w:fill="FFFFFF"/>
        <w:spacing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Примерные разделы и </w:t>
      </w:r>
      <w:r w:rsidRPr="00E00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учебные</w:t>
      </w:r>
      <w:r w:rsidR="00A14EB2" w:rsidRPr="00E00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тем</w:t>
      </w:r>
      <w:r w:rsidRPr="00E00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ы, раскрывающие</w:t>
      </w:r>
      <w:r w:rsidR="00A14EB2" w:rsidRPr="00E00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особенности истории и культуры донского казачества:</w:t>
      </w:r>
    </w:p>
    <w:p w:rsidR="00A14EB2" w:rsidRPr="006E7B12" w:rsidRDefault="00A14EB2" w:rsidP="00A14EB2">
      <w:pPr>
        <w:shd w:val="clear" w:color="auto" w:fill="FFFFFF"/>
        <w:spacing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7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«Гимн. Герб. Флаг»:</w:t>
      </w:r>
      <w:r w:rsidRPr="006E7B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изучение гимна, флага, герба Ростовской области, Тацинского района, исследование, как они соотносятся с историей казачества.</w:t>
      </w:r>
    </w:p>
    <w:p w:rsidR="00A14EB2" w:rsidRPr="006E7B12" w:rsidRDefault="00A14EB2" w:rsidP="00A14EB2">
      <w:pPr>
        <w:shd w:val="clear" w:color="auto" w:fill="FFFFFF"/>
        <w:spacing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7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«Животные нашего края»</w:t>
      </w:r>
      <w:r w:rsidRPr="006E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E7B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значение животных для казачьих семей, конь – верный друг казака.</w:t>
      </w:r>
    </w:p>
    <w:p w:rsidR="00A14EB2" w:rsidRPr="006E7B12" w:rsidRDefault="00A14EB2" w:rsidP="00A14EB2">
      <w:pPr>
        <w:shd w:val="clear" w:color="auto" w:fill="FFFFFF"/>
        <w:spacing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7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«Труд и быт жителей Дона»</w:t>
      </w:r>
      <w:r w:rsidRPr="006E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E7B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труд знаменитых казаков своего района в различное время года, трудовые династии, строительство жилищ казаками, особенности их строения, православные храмы, традиционные православные праздники, почитаемые казаками, промыслы и ремесла, которыми владеют казаки, живущие в районе, донская кухня, традиционная в казачьих семьях.</w:t>
      </w:r>
    </w:p>
    <w:p w:rsidR="00A14EB2" w:rsidRPr="006E7B12" w:rsidRDefault="00950495" w:rsidP="00A14EB2">
      <w:pPr>
        <w:shd w:val="clear" w:color="auto" w:fill="FFFFFF"/>
        <w:spacing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7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14EB2" w:rsidRPr="006E7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«Населенные пункты»:</w:t>
      </w:r>
      <w:r w:rsidRPr="006E7B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названия станиц</w:t>
      </w:r>
      <w:r w:rsidR="00A14EB2" w:rsidRPr="006E7B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6E7B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хуторов, </w:t>
      </w:r>
      <w:r w:rsidR="00A14EB2" w:rsidRPr="006E7B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улиц, связь их с историей и бытом казачества.</w:t>
      </w:r>
    </w:p>
    <w:p w:rsidR="00950495" w:rsidRPr="006E7B12" w:rsidRDefault="00950495" w:rsidP="00950495">
      <w:pPr>
        <w:shd w:val="clear" w:color="auto" w:fill="FFFFFF"/>
        <w:spacing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7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«Красота окружающего мира»:</w:t>
      </w:r>
      <w:r w:rsidRPr="006E7B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казачья тематика в произведениях талантливых людей.</w:t>
      </w:r>
    </w:p>
    <w:p w:rsidR="00950495" w:rsidRPr="006E7B12" w:rsidRDefault="00950495" w:rsidP="00950495">
      <w:pPr>
        <w:shd w:val="clear" w:color="auto" w:fill="FFFFFF"/>
        <w:spacing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7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«Лента времени»:</w:t>
      </w:r>
      <w:r w:rsidRPr="006E7B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исторические события, связанные с жизнью казаков на Дону.</w:t>
      </w:r>
    </w:p>
    <w:p w:rsidR="00950495" w:rsidRPr="006E7B12" w:rsidRDefault="00950495" w:rsidP="00950495">
      <w:pPr>
        <w:shd w:val="clear" w:color="auto" w:fill="FFFFFF"/>
        <w:spacing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7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«История на карте»:</w:t>
      </w:r>
      <w:r w:rsidRPr="006E7B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переселение казаков.</w:t>
      </w:r>
    </w:p>
    <w:p w:rsidR="00950495" w:rsidRPr="006E7B12" w:rsidRDefault="00950495" w:rsidP="006E7B12">
      <w:pPr>
        <w:shd w:val="clear" w:color="auto" w:fill="FFFFFF"/>
        <w:spacing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7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«Основание городов и станиц»:</w:t>
      </w:r>
      <w:r w:rsidRPr="006E7B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образование городов и станиц, особенности казачьих поселений, православные храмы, история которых связана с казачеством.</w:t>
      </w:r>
    </w:p>
    <w:p w:rsidR="00950495" w:rsidRPr="006E7B12" w:rsidRDefault="00950495" w:rsidP="006E7B12">
      <w:pPr>
        <w:shd w:val="clear" w:color="auto" w:fill="FFFFFF"/>
        <w:spacing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7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 верою в сердце»:</w:t>
      </w:r>
      <w:r w:rsidRPr="006E7B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значение веры для казака, устройство православного храма, правила поведения в храме.</w:t>
      </w:r>
    </w:p>
    <w:p w:rsidR="00950495" w:rsidRPr="006E7B12" w:rsidRDefault="00950495" w:rsidP="006E7B12">
      <w:pPr>
        <w:shd w:val="clear" w:color="auto" w:fill="FFFFFF"/>
        <w:spacing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7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«Семья»:</w:t>
      </w:r>
      <w:r w:rsidRPr="006E7B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6E7B12" w:rsidRPr="006E7B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исследование своей семьи, кто в семье является казаком, как зовут, какие они по характеру, их любимые занятия и увлечения; </w:t>
      </w:r>
      <w:r w:rsidRPr="006E7B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уклад казачьей семьи, донской говор, семейные казачьи традиции.</w:t>
      </w:r>
    </w:p>
    <w:p w:rsidR="00950495" w:rsidRPr="006E7B12" w:rsidRDefault="00950495" w:rsidP="006E7B12">
      <w:pPr>
        <w:shd w:val="clear" w:color="auto" w:fill="FFFFFF"/>
        <w:spacing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7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«Ты и твое имя»:</w:t>
      </w:r>
      <w:r w:rsidRPr="006E7B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изучение своего имени, православные святые – покровители имени, именины.</w:t>
      </w:r>
    </w:p>
    <w:p w:rsidR="00950495" w:rsidRPr="006E7B12" w:rsidRDefault="00950495" w:rsidP="006E7B12">
      <w:pPr>
        <w:shd w:val="clear" w:color="auto" w:fill="FFFFFF"/>
        <w:spacing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7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«Из истории донских фамилий»:</w:t>
      </w:r>
      <w:r w:rsidRPr="006E7B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казачьи фамилии, распространенные фамилии твоей местности, связь истории казачества с фамилией твоего рода.</w:t>
      </w:r>
    </w:p>
    <w:p w:rsidR="00950495" w:rsidRPr="006E7B12" w:rsidRDefault="00950495" w:rsidP="00950495">
      <w:pPr>
        <w:shd w:val="clear" w:color="auto" w:fill="FFFFFF"/>
        <w:spacing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7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ленится, тот не ценится»:</w:t>
      </w:r>
      <w:r w:rsidRPr="006E7B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значение труда для казаков, казачьи сказки, сказы и др., связанные с трудом казака.</w:t>
      </w:r>
    </w:p>
    <w:p w:rsidR="00950495" w:rsidRPr="006E7B12" w:rsidRDefault="00FE0BF2" w:rsidP="00950495">
      <w:pPr>
        <w:shd w:val="clear" w:color="auto" w:fill="FFFFFF"/>
        <w:spacing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</w:t>
      </w:r>
      <w:r w:rsidR="00950495" w:rsidRPr="006E7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нские умельцы»:</w:t>
      </w:r>
      <w:r w:rsidR="00950495" w:rsidRPr="006E7B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промыслы и ремесла, распространенные в казачьих семьях.</w:t>
      </w:r>
    </w:p>
    <w:p w:rsidR="00950495" w:rsidRPr="006E7B12" w:rsidRDefault="00950495" w:rsidP="00950495">
      <w:pPr>
        <w:shd w:val="clear" w:color="auto" w:fill="FFFFFF"/>
        <w:spacing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7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«Народные обычаи и традиции»:</w:t>
      </w:r>
      <w:r w:rsidRPr="006E7B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традиции и обычаи, распространенные в казачьих семьях.</w:t>
      </w:r>
    </w:p>
    <w:p w:rsidR="00A14EB2" w:rsidRPr="006E7B12" w:rsidRDefault="00950495" w:rsidP="00950495">
      <w:pPr>
        <w:shd w:val="clear" w:color="auto" w:fill="FFFFFF"/>
        <w:spacing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7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«Казачий фольклор»:</w:t>
      </w:r>
      <w:r w:rsidRPr="006E7B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фольклор, диалект, казачьи игры.</w:t>
      </w:r>
    </w:p>
    <w:p w:rsidR="00A14EB2" w:rsidRPr="006E7B12" w:rsidRDefault="006E7B12" w:rsidP="00A14EB2">
      <w:pPr>
        <w:shd w:val="clear" w:color="auto" w:fill="FFFFFF"/>
        <w:spacing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7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14EB2" w:rsidRPr="006E7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«Родная станица, хутор»:</w:t>
      </w:r>
      <w:r w:rsidR="00A14EB2" w:rsidRPr="006E7B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улица, на которой я живу,  основание родной станицы, хутора, связь истории родной улицы с историей казачества.</w:t>
      </w:r>
    </w:p>
    <w:p w:rsidR="00A14EB2" w:rsidRDefault="00A14EB2" w:rsidP="00A14EB2">
      <w:pPr>
        <w:shd w:val="clear" w:color="auto" w:fill="FFFFFF"/>
        <w:spacing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7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«Достопримечательности»</w:t>
      </w:r>
      <w:r w:rsidRPr="006E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E7B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достопримечательности родной станицы, хутора, связанные с историей казачества.</w:t>
      </w:r>
    </w:p>
    <w:p w:rsidR="005D0ED1" w:rsidRDefault="005D0ED1" w:rsidP="005D0E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ED1" w:rsidRPr="005D0ED1" w:rsidRDefault="005D0ED1" w:rsidP="00E003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ED1">
        <w:rPr>
          <w:rFonts w:ascii="Times New Roman" w:hAnsi="Times New Roman" w:cs="Times New Roman"/>
          <w:b/>
          <w:sz w:val="28"/>
          <w:szCs w:val="28"/>
        </w:rPr>
        <w:t xml:space="preserve">Основными тематическими разделами программы </w:t>
      </w:r>
      <w:r w:rsidR="00E0038E">
        <w:rPr>
          <w:rFonts w:ascii="Times New Roman" w:hAnsi="Times New Roman" w:cs="Times New Roman"/>
          <w:b/>
          <w:sz w:val="28"/>
          <w:szCs w:val="28"/>
        </w:rPr>
        <w:t>могут быть:</w:t>
      </w:r>
      <w:r w:rsidRPr="005D0E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0ED1" w:rsidRPr="005D0ED1" w:rsidRDefault="005D0ED1" w:rsidP="005D0ED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ED1">
        <w:rPr>
          <w:rFonts w:ascii="Times New Roman" w:hAnsi="Times New Roman" w:cs="Times New Roman"/>
          <w:i/>
          <w:sz w:val="28"/>
          <w:szCs w:val="28"/>
        </w:rPr>
        <w:t xml:space="preserve">«Донское казачество: устройство общества»; </w:t>
      </w:r>
    </w:p>
    <w:p w:rsidR="005D0ED1" w:rsidRPr="005D0ED1" w:rsidRDefault="005D0ED1" w:rsidP="005D0ED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ED1">
        <w:rPr>
          <w:rFonts w:ascii="Times New Roman" w:hAnsi="Times New Roman" w:cs="Times New Roman"/>
          <w:i/>
          <w:sz w:val="28"/>
          <w:szCs w:val="28"/>
        </w:rPr>
        <w:t xml:space="preserve">«Занятия донских казаков»; </w:t>
      </w:r>
    </w:p>
    <w:p w:rsidR="005D0ED1" w:rsidRPr="005D0ED1" w:rsidRDefault="005D0ED1" w:rsidP="005D0ED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ED1">
        <w:rPr>
          <w:rFonts w:ascii="Times New Roman" w:hAnsi="Times New Roman" w:cs="Times New Roman"/>
          <w:i/>
          <w:sz w:val="28"/>
          <w:szCs w:val="28"/>
        </w:rPr>
        <w:t xml:space="preserve">«Дети в традиционной культуре донских казаков»; </w:t>
      </w:r>
    </w:p>
    <w:p w:rsidR="005D0ED1" w:rsidRPr="005D0ED1" w:rsidRDefault="005D0ED1" w:rsidP="005D0ED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ED1">
        <w:rPr>
          <w:rFonts w:ascii="Times New Roman" w:hAnsi="Times New Roman" w:cs="Times New Roman"/>
          <w:i/>
          <w:sz w:val="28"/>
          <w:szCs w:val="28"/>
        </w:rPr>
        <w:t xml:space="preserve">«Календарный праздник глазами ребенка»; </w:t>
      </w:r>
    </w:p>
    <w:p w:rsidR="005D0ED1" w:rsidRPr="005D0ED1" w:rsidRDefault="005D0ED1" w:rsidP="005D0ED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ED1">
        <w:rPr>
          <w:rFonts w:ascii="Times New Roman" w:hAnsi="Times New Roman" w:cs="Times New Roman"/>
          <w:i/>
          <w:sz w:val="28"/>
          <w:szCs w:val="28"/>
        </w:rPr>
        <w:t xml:space="preserve">«Дети и фольклор»; </w:t>
      </w:r>
    </w:p>
    <w:p w:rsidR="005D0ED1" w:rsidRPr="005D0ED1" w:rsidRDefault="005D0ED1" w:rsidP="005D0ED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ED1">
        <w:rPr>
          <w:rFonts w:ascii="Times New Roman" w:hAnsi="Times New Roman" w:cs="Times New Roman"/>
          <w:i/>
          <w:sz w:val="28"/>
          <w:szCs w:val="28"/>
        </w:rPr>
        <w:t>«Календарные обряды и обрядовый фольклор донских казаков</w:t>
      </w:r>
    </w:p>
    <w:p w:rsidR="005D0ED1" w:rsidRPr="005D0ED1" w:rsidRDefault="005D0ED1" w:rsidP="005D0ED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ED1">
        <w:rPr>
          <w:rFonts w:ascii="Times New Roman" w:hAnsi="Times New Roman" w:cs="Times New Roman"/>
          <w:i/>
          <w:sz w:val="28"/>
          <w:szCs w:val="28"/>
        </w:rPr>
        <w:t xml:space="preserve">«Обряды жизненного круга и обрядовый фольклор»; </w:t>
      </w:r>
    </w:p>
    <w:p w:rsidR="005D0ED1" w:rsidRPr="005D0ED1" w:rsidRDefault="005D0ED1" w:rsidP="005D0ED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ED1">
        <w:rPr>
          <w:rFonts w:ascii="Times New Roman" w:hAnsi="Times New Roman" w:cs="Times New Roman"/>
          <w:i/>
          <w:sz w:val="28"/>
          <w:szCs w:val="28"/>
        </w:rPr>
        <w:t xml:space="preserve">«Молодежь в традиционной культуре донских казаков»; </w:t>
      </w:r>
    </w:p>
    <w:p w:rsidR="005D0ED1" w:rsidRPr="005D0ED1" w:rsidRDefault="005D0ED1" w:rsidP="005D0ED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ED1">
        <w:rPr>
          <w:rFonts w:ascii="Times New Roman" w:hAnsi="Times New Roman" w:cs="Times New Roman"/>
          <w:i/>
          <w:sz w:val="28"/>
          <w:szCs w:val="28"/>
        </w:rPr>
        <w:t xml:space="preserve">«Мужской мир донского казачества»; </w:t>
      </w:r>
    </w:p>
    <w:p w:rsidR="005D0ED1" w:rsidRPr="005D0ED1" w:rsidRDefault="005D0ED1" w:rsidP="005D0ED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ED1">
        <w:rPr>
          <w:rFonts w:ascii="Times New Roman" w:hAnsi="Times New Roman" w:cs="Times New Roman"/>
          <w:i/>
          <w:sz w:val="28"/>
          <w:szCs w:val="28"/>
        </w:rPr>
        <w:t xml:space="preserve">«Женский мир донского казачества»; </w:t>
      </w:r>
    </w:p>
    <w:p w:rsidR="005D0ED1" w:rsidRPr="005D0ED1" w:rsidRDefault="005D0ED1" w:rsidP="005D0ED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ED1">
        <w:rPr>
          <w:rFonts w:ascii="Times New Roman" w:hAnsi="Times New Roman" w:cs="Times New Roman"/>
          <w:i/>
          <w:sz w:val="28"/>
          <w:szCs w:val="28"/>
        </w:rPr>
        <w:t>«Субкультура "особых" людей (профессии и ремесла, сиротство, вдовство, инвалидство)».</w:t>
      </w:r>
    </w:p>
    <w:p w:rsidR="0055624C" w:rsidRPr="0055624C" w:rsidRDefault="0055624C" w:rsidP="0055624C">
      <w:pPr>
        <w:shd w:val="clear" w:color="auto" w:fill="FFFFFF"/>
        <w:spacing w:line="2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B12" w:rsidRDefault="0055624C" w:rsidP="00A14EB2">
      <w:pPr>
        <w:shd w:val="clear" w:color="auto" w:fill="FFFFFF"/>
        <w:spacing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B3208" w:rsidRPr="0055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римеры используемых фраз для написания целей и задач </w:t>
      </w:r>
      <w:r w:rsidRPr="0055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патриотическому воспитанию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D0ED1" w:rsidRPr="00FB762E" w:rsidRDefault="005D0ED1" w:rsidP="005D0ED1">
      <w:pPr>
        <w:shd w:val="clear" w:color="auto" w:fill="FFFFFF"/>
        <w:spacing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B762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Цель</w:t>
      </w:r>
      <w:r w:rsidRPr="00FB7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о</w:t>
      </w:r>
      <w:r w:rsidRPr="00FB762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бучение и воспитание обучающихся в духе православия, верности традициям российского казачества, любви к Отечеству, почитания родителей, умеющих ориентироваться в общественной обстановке, имеющих свои суждения и взгляды, ответственных за свои поступки и действия перед собой, близкими, обществом и окружающей природой.</w:t>
      </w:r>
    </w:p>
    <w:p w:rsidR="0055624C" w:rsidRPr="00FB762E" w:rsidRDefault="0055624C" w:rsidP="0055624C">
      <w:pPr>
        <w:shd w:val="clear" w:color="auto" w:fill="FFFFFF"/>
        <w:spacing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76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</w:t>
      </w:r>
      <w:r w:rsidR="003E39EC" w:rsidRPr="00FB76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FB7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 формирование начального предст</w:t>
      </w:r>
      <w:r w:rsidR="005D0ED1" w:rsidRPr="00FB7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авления о до</w:t>
      </w:r>
      <w:r w:rsidRPr="00FB7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нском казачестве, ориентация в многообразии историч</w:t>
      </w:r>
      <w:r w:rsidR="005D0ED1" w:rsidRPr="00FB7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еских и культурных традиций до</w:t>
      </w:r>
      <w:r w:rsidRPr="00FB7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нского казачества, воспитание гражданственности и патриотизма </w:t>
      </w:r>
      <w:r w:rsidR="005D0ED1" w:rsidRPr="00FB7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</w:t>
      </w:r>
      <w:r w:rsidRPr="00FB7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</w:t>
      </w:r>
      <w:r w:rsidR="005D0ED1" w:rsidRPr="00FB7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</w:t>
      </w:r>
      <w:r w:rsidRPr="00FB7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щихся.</w:t>
      </w:r>
    </w:p>
    <w:p w:rsidR="0055624C" w:rsidRPr="00FB762E" w:rsidRDefault="0055624C" w:rsidP="0055624C">
      <w:pPr>
        <w:shd w:val="clear" w:color="auto" w:fill="FFFFFF"/>
        <w:spacing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762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</w:t>
      </w:r>
      <w:r w:rsidR="003E39EC" w:rsidRPr="00FB762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ь</w:t>
      </w:r>
      <w:r w:rsidRPr="00FB7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 способствовать формированию образовательного пространства, воздействующего на развитие личности патриота</w:t>
      </w:r>
      <w:r w:rsidR="00FB762E" w:rsidRPr="00FB7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Дона</w:t>
      </w:r>
      <w:r w:rsidRPr="00FB7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основе изучения истор</w:t>
      </w:r>
      <w:r w:rsidR="00FB762E" w:rsidRPr="00FB7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ически сложившихся традиций до</w:t>
      </w:r>
      <w:r w:rsidRPr="00FB7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нского казачества и методов духовно-</w:t>
      </w:r>
      <w:r w:rsidRPr="00FB7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нравственного, психологического, гражданского и военно-патриотического воспитания.</w:t>
      </w:r>
    </w:p>
    <w:p w:rsidR="00FB762E" w:rsidRPr="00FE0BF2" w:rsidRDefault="0055624C" w:rsidP="0055624C">
      <w:pPr>
        <w:shd w:val="clear" w:color="auto" w:fill="FFFFFF"/>
        <w:spacing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E0B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Цель</w:t>
      </w:r>
      <w:r w:rsidR="003E39EC" w:rsidRPr="00FE0B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FE0B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– создание  представления </w:t>
      </w:r>
      <w:r w:rsidR="00FB762E" w:rsidRPr="00FE0B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 обучающихся </w:t>
      </w:r>
      <w:r w:rsidRPr="00FE0B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 фольклоре и тради</w:t>
      </w:r>
      <w:r w:rsidR="00FB762E" w:rsidRPr="00FE0B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ционной культуре до</w:t>
      </w:r>
      <w:r w:rsidRPr="00FE0B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нского казачества</w:t>
      </w:r>
      <w:r w:rsidR="00FB762E" w:rsidRPr="00FE0B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B762E" w:rsidRPr="00FE0BF2" w:rsidRDefault="00FB762E" w:rsidP="0055624C">
      <w:pPr>
        <w:shd w:val="clear" w:color="auto" w:fill="FFFFFF"/>
        <w:spacing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E0B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Цель </w:t>
      </w:r>
      <w:r w:rsidRPr="00FE0B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воспитание интереса и любви к малой родине на основе ознакомления с родным краем с её   казачьими корнями.</w:t>
      </w:r>
    </w:p>
    <w:p w:rsidR="00FB762E" w:rsidRPr="00FE0BF2" w:rsidRDefault="00302BC6" w:rsidP="00FB762E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</w:t>
      </w:r>
      <w:r w:rsidR="00FB762E" w:rsidRPr="00FE0BF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елями </w:t>
      </w:r>
      <w:r w:rsidR="00FB762E" w:rsidRPr="00FE0B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программы являются:</w:t>
      </w:r>
    </w:p>
    <w:p w:rsidR="00FB762E" w:rsidRPr="00AE11EA" w:rsidRDefault="00FB762E" w:rsidP="00FB762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воспитание патриота России, Кубани, уважающего культурные традиции своего народа;</w:t>
      </w:r>
    </w:p>
    <w:p w:rsidR="00FB762E" w:rsidRPr="00AE11EA" w:rsidRDefault="00FB762E" w:rsidP="00FB762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показать, что без идеалов, веры, духовности жизнь человека бессмысленна;</w:t>
      </w:r>
    </w:p>
    <w:p w:rsidR="00FB762E" w:rsidRPr="00AE11EA" w:rsidRDefault="00FB762E" w:rsidP="00FB762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обратить внимание учащихся на врожденное стремление человека к красоте, доброте;</w:t>
      </w:r>
    </w:p>
    <w:p w:rsidR="00FB762E" w:rsidRPr="00AE11EA" w:rsidRDefault="00FB762E" w:rsidP="00FB762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помочь найти каждому ученику свое место в жизни;</w:t>
      </w:r>
    </w:p>
    <w:p w:rsidR="00FB762E" w:rsidRPr="00AE11EA" w:rsidRDefault="00FB762E" w:rsidP="00FB762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познакомить с православным образом жизни, православными духовно-нравственными ценностями.</w:t>
      </w:r>
    </w:p>
    <w:p w:rsidR="00E0038E" w:rsidRPr="00E0038E" w:rsidRDefault="00E0038E" w:rsidP="00E0038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38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E0038E">
        <w:rPr>
          <w:rFonts w:ascii="Times New Roman" w:hAnsi="Times New Roman" w:cs="Times New Roman"/>
          <w:i/>
          <w:sz w:val="28"/>
          <w:szCs w:val="28"/>
        </w:rPr>
        <w:t xml:space="preserve"> воспитание гармонически развитой и творчески активной личности средствами музыкального искусства через развитие музыкальных способностей и творческих задатков посредством обучения игре на фортепиано. </w:t>
      </w:r>
    </w:p>
    <w:p w:rsidR="00FB762E" w:rsidRDefault="00FB762E" w:rsidP="0055624C">
      <w:pPr>
        <w:shd w:val="clear" w:color="auto" w:fill="FFFFFF"/>
        <w:spacing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624C" w:rsidRPr="00FB762E" w:rsidRDefault="0055624C" w:rsidP="0055624C">
      <w:pPr>
        <w:shd w:val="clear" w:color="auto" w:fill="FFFFFF"/>
        <w:spacing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7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достижения основной цели выполняются следующие </w:t>
      </w:r>
      <w:r w:rsidR="00FE0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FB7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5624C" w:rsidRPr="00E0038E" w:rsidRDefault="00302BC6" w:rsidP="00E0038E">
      <w:pPr>
        <w:shd w:val="clear" w:color="auto" w:fill="FFFFFF"/>
        <w:spacing w:line="23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5624C" w:rsidRPr="00D9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5624C" w:rsidRPr="00E00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создание условий для организации образовательного процесса на основе историко-культурных традиций донского казачества;</w:t>
      </w:r>
    </w:p>
    <w:p w:rsidR="0055624C" w:rsidRPr="00E0038E" w:rsidRDefault="00302BC6" w:rsidP="00E0038E">
      <w:pPr>
        <w:shd w:val="clear" w:color="auto" w:fill="FFFFFF"/>
        <w:spacing w:line="23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55624C" w:rsidRPr="00E00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воспитание патриота Дона, знающего, любящего, бережно относящегося и приумножающего его культуру, природу, традиции;</w:t>
      </w:r>
    </w:p>
    <w:p w:rsidR="0055624C" w:rsidRPr="00E0038E" w:rsidRDefault="00302BC6" w:rsidP="00E0038E">
      <w:pPr>
        <w:shd w:val="clear" w:color="auto" w:fill="FFFFFF"/>
        <w:spacing w:line="23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55624C" w:rsidRPr="00E00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воспитание у обучающихся высоких духовно-нравственных качеств: милосердия, доброты, отзывчивости, уважительного отношения к старшим, честности, искренности;</w:t>
      </w:r>
    </w:p>
    <w:p w:rsidR="0055624C" w:rsidRPr="00E0038E" w:rsidRDefault="00302BC6" w:rsidP="00E0038E">
      <w:pPr>
        <w:shd w:val="clear" w:color="auto" w:fill="FFFFFF"/>
        <w:spacing w:line="23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55624C" w:rsidRPr="00E00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формирование потребности в здоровом образе жизни, занятиях спортом, участиях в оздоровительных мероприятиях;</w:t>
      </w:r>
    </w:p>
    <w:p w:rsidR="0055624C" w:rsidRPr="00E0038E" w:rsidRDefault="00302BC6" w:rsidP="00E0038E">
      <w:pPr>
        <w:shd w:val="clear" w:color="auto" w:fill="FFFFFF"/>
        <w:spacing w:line="23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55624C" w:rsidRPr="00E00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выработка у обучающихся активной жизненной позиции, сознательной дисциплины, мотивации на учебную деятельность.</w:t>
      </w:r>
    </w:p>
    <w:p w:rsidR="0055624C" w:rsidRPr="00E0038E" w:rsidRDefault="00302BC6" w:rsidP="00E0038E">
      <w:pPr>
        <w:shd w:val="clear" w:color="auto" w:fill="FFFFFF"/>
        <w:spacing w:line="23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55624C" w:rsidRPr="00E00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работа с родителями по пропаганде использования в семейном воспитании историко-культурных традиций донского казачества;</w:t>
      </w:r>
    </w:p>
    <w:p w:rsidR="00E0038E" w:rsidRDefault="00FB762E" w:rsidP="00302BC6">
      <w:pPr>
        <w:shd w:val="clear" w:color="auto" w:fill="FFFFFF"/>
        <w:tabs>
          <w:tab w:val="left" w:pos="0"/>
          <w:tab w:val="left" w:pos="142"/>
        </w:tabs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0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изучение основ военного дела и правил безопасного поведения при ЧС;</w:t>
      </w:r>
      <w:r w:rsidRPr="00E00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E00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E00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изучение истории казачества, быта и обычаев казаков;</w:t>
      </w:r>
      <w:r w:rsidRPr="00E00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- развитие физических качеств обучающихся: силы, выносливости, быстроты, </w:t>
      </w:r>
    </w:p>
    <w:p w:rsidR="0055624C" w:rsidRPr="0054643F" w:rsidRDefault="00FB762E" w:rsidP="0054643F">
      <w:pPr>
        <w:shd w:val="clear" w:color="auto" w:fill="FFFFFF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03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гибкости и ловкости;</w:t>
      </w:r>
      <w:r w:rsidRPr="00957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6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формирование морально – волевых, духовно-нравственных качеств обучающихся в лучших традициях Российского казачества;</w:t>
      </w:r>
    </w:p>
    <w:p w:rsidR="00FB762E" w:rsidRPr="0054643F" w:rsidRDefault="00E0038E" w:rsidP="0054643F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6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р</w:t>
      </w:r>
      <w:r w:rsidR="0054643F" w:rsidRPr="00546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азвитие и обогащение знаний</w:t>
      </w:r>
      <w:r w:rsidR="00FB762E" w:rsidRPr="00546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дошкольников о нашей многонациональной станице, </w:t>
      </w:r>
      <w:r w:rsidR="0054643F" w:rsidRPr="00546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хуторе,  </w:t>
      </w:r>
      <w:r w:rsidR="00FB762E" w:rsidRPr="00546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дат</w:t>
      </w:r>
      <w:r w:rsidR="0054643F" w:rsidRPr="00546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 общее представление о казаках;</w:t>
      </w:r>
    </w:p>
    <w:p w:rsidR="00FB762E" w:rsidRPr="0054643F" w:rsidRDefault="0054643F" w:rsidP="0054643F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6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п</w:t>
      </w:r>
      <w:r w:rsidR="00FB762E" w:rsidRPr="00546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ознакомить </w:t>
      </w:r>
      <w:r w:rsidRPr="00546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обучающихся</w:t>
      </w:r>
      <w:r w:rsidR="00FB762E" w:rsidRPr="00546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обычаями и традициями, историей, быто</w:t>
      </w:r>
      <w:r w:rsidRPr="00546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м, народным творчеством казаков;</w:t>
      </w:r>
    </w:p>
    <w:p w:rsidR="00FB762E" w:rsidRPr="0054643F" w:rsidRDefault="0054643F" w:rsidP="0054643F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46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воспитание у обучающихся </w:t>
      </w:r>
      <w:r w:rsidR="00FB762E" w:rsidRPr="00546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интерес</w:t>
      </w:r>
      <w:r w:rsidRPr="00546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а, бережного  отношения </w:t>
      </w:r>
      <w:r w:rsidR="00FB762E" w:rsidRPr="00546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Pr="00546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природе родного края, развитие способности</w:t>
      </w:r>
      <w:r w:rsidR="00FB762E" w:rsidRPr="00546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чувствовать красоту природы и эмоционально откликаться на неё</w:t>
      </w:r>
      <w:r w:rsidRPr="00546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FB762E" w:rsidRPr="0054643F" w:rsidRDefault="0054643F" w:rsidP="0054643F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6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- привитие</w:t>
      </w:r>
      <w:r w:rsidR="00FB762E" w:rsidRPr="00546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интерес</w:t>
      </w:r>
      <w:r w:rsidRPr="00546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FB762E" w:rsidRPr="00546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 событиям прошлого и настоящего, искусству, уважение к труду</w:t>
      </w:r>
      <w:r w:rsidRPr="00546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FB762E" w:rsidRPr="0054643F" w:rsidRDefault="0054643F" w:rsidP="0054643F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6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с</w:t>
      </w:r>
      <w:r w:rsidR="00FB762E" w:rsidRPr="00546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пособствовать повышению активности р</w:t>
      </w:r>
      <w:r w:rsidRPr="00546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одителей в воспитании у обучающегося </w:t>
      </w:r>
      <w:r w:rsidR="00FB762E" w:rsidRPr="00546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любви к родному краю, станицы, содействовать становлению жела</w:t>
      </w:r>
      <w:r w:rsidRPr="00546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ния принимать участие в жизни станицы, хутора;</w:t>
      </w:r>
    </w:p>
    <w:p w:rsidR="00FB762E" w:rsidRPr="0054643F" w:rsidRDefault="0054643F" w:rsidP="00FB762E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6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с</w:t>
      </w:r>
      <w:r w:rsidR="00FB762E" w:rsidRPr="00546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оздание мини-музея истории казачества для привития у детей и их родителей интереса к истории и культуре родного края (казаков), уважения и бережного отношения к семейным ценн</w:t>
      </w:r>
      <w:r w:rsidRPr="00546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остям;</w:t>
      </w:r>
    </w:p>
    <w:p w:rsidR="00FB762E" w:rsidRPr="0054643F" w:rsidRDefault="0054643F" w:rsidP="0054643F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6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познакомить обучающихся </w:t>
      </w:r>
      <w:r w:rsidR="00FB762E" w:rsidRPr="00546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обычаями и традициями, народным творчеством народов Северного Кавказа, воспитывать чувство уважения к традициям и обычаям других пародов, воспитывать добрые чувства.</w:t>
      </w:r>
    </w:p>
    <w:p w:rsidR="00FB762E" w:rsidRPr="0054643F" w:rsidRDefault="00FB762E" w:rsidP="005464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3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54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содействие формированию у </w:t>
      </w:r>
      <w:r w:rsidR="0054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</w:t>
      </w:r>
      <w:r w:rsidRPr="0054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</w:t>
      </w:r>
      <w:r w:rsidR="0054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</w:t>
      </w:r>
      <w:r w:rsidRPr="0054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щихся представлений о социальной структуре и </w:t>
      </w:r>
      <w:r w:rsidR="0054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основных видах деятельности До</w:t>
      </w:r>
      <w:r w:rsidRPr="0054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нского казачества,  пониманию общественной жизни, адекватных современному уровню развития знания и культуры;</w:t>
      </w:r>
    </w:p>
    <w:p w:rsidR="00FB762E" w:rsidRPr="0054643F" w:rsidRDefault="00FB762E" w:rsidP="005464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воспитание  патриотизма, культуры межнационального общения, любви к  Малой родине, семье, соотечественникам и согражданам, толерантности;</w:t>
      </w:r>
    </w:p>
    <w:p w:rsidR="00FB762E" w:rsidRPr="0054643F" w:rsidRDefault="00FB762E" w:rsidP="005464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формирование высоких духовно-нравственных качеств: милосердия, доброты, отзывчивости, уважительного отношения к старшим, честности, искренности.</w:t>
      </w:r>
    </w:p>
    <w:p w:rsidR="00FB762E" w:rsidRPr="0054643F" w:rsidRDefault="00FB762E" w:rsidP="005464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работа по организации внеурочной деятельности </w:t>
      </w:r>
      <w:r w:rsidR="0054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</w:t>
      </w:r>
      <w:r w:rsidRPr="0054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</w:t>
      </w:r>
      <w:r w:rsidR="0054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</w:t>
      </w:r>
      <w:r w:rsidRPr="0054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щихся, направленной на формирование навыков культурного отдыха</w:t>
      </w:r>
      <w:r w:rsidR="00FE0B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FE0BF2" w:rsidRDefault="00FE0BF2" w:rsidP="00FE0BF2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выработка навыка бережного отношения к духовному, историческому и культурному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наследию народов России, Дона;</w:t>
      </w:r>
    </w:p>
    <w:p w:rsidR="00FE0BF2" w:rsidRPr="00FE0BF2" w:rsidRDefault="00FE0BF2" w:rsidP="00FE0BF2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E0B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воспитывать уважение к нравственным нормам христианской морали;</w:t>
      </w:r>
      <w:r w:rsidRPr="00FE0B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- учить различать добро и зло, любить добро, быть в состоянии творить добро.</w:t>
      </w:r>
    </w:p>
    <w:p w:rsidR="00FE0BF2" w:rsidRDefault="00FE0BF2" w:rsidP="00FE0BF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BF2" w:rsidRDefault="00FE0BF2" w:rsidP="00FE0BF2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E0BF2" w:rsidRPr="002612C8" w:rsidRDefault="00FE0BF2" w:rsidP="00FE0BF2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Введение казачьего компонента в учебные планы позволит реализовать в практической деятельности принципы государственной политики и общие требования к содержанию образования, сформулированные в Законе об образовании:</w:t>
      </w:r>
    </w:p>
    <w:p w:rsidR="00FE0BF2" w:rsidRPr="002612C8" w:rsidRDefault="00FE0BF2" w:rsidP="00FE0BF2">
      <w:pPr>
        <w:numPr>
          <w:ilvl w:val="0"/>
          <w:numId w:val="4"/>
        </w:numPr>
        <w:shd w:val="clear" w:color="auto" w:fill="FFFFFF"/>
        <w:ind w:left="56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воспитание гражданственности и любви к Родине.</w:t>
      </w:r>
    </w:p>
    <w:p w:rsidR="00FE0BF2" w:rsidRPr="002612C8" w:rsidRDefault="00FE0BF2" w:rsidP="00FE0BF2">
      <w:pPr>
        <w:numPr>
          <w:ilvl w:val="0"/>
          <w:numId w:val="4"/>
        </w:numPr>
        <w:shd w:val="clear" w:color="auto" w:fill="FFFFFF"/>
        <w:ind w:left="56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защита системой образования национальных культур и региональных культурных традиций в условиях многонационального государства.</w:t>
      </w:r>
    </w:p>
    <w:p w:rsidR="00FE0BF2" w:rsidRPr="002612C8" w:rsidRDefault="00FE0BF2" w:rsidP="00FE0BF2">
      <w:pPr>
        <w:numPr>
          <w:ilvl w:val="0"/>
          <w:numId w:val="4"/>
        </w:numPr>
        <w:shd w:val="clear" w:color="auto" w:fill="FFFFFF"/>
        <w:ind w:left="56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мировоззренческой нравственной культуры.</w:t>
      </w:r>
    </w:p>
    <w:p w:rsidR="00FE0BF2" w:rsidRPr="002612C8" w:rsidRDefault="00FE0BF2" w:rsidP="00FE0BF2">
      <w:pPr>
        <w:numPr>
          <w:ilvl w:val="0"/>
          <w:numId w:val="4"/>
        </w:numPr>
        <w:shd w:val="clear" w:color="auto" w:fill="FFFFFF"/>
        <w:ind w:left="56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12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гуманизация и гуманитаризация процесса образования.</w:t>
      </w:r>
    </w:p>
    <w:p w:rsidR="00FE0BF2" w:rsidRPr="0054643F" w:rsidRDefault="00FE0BF2" w:rsidP="00FE0B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62E" w:rsidRDefault="00FB762E" w:rsidP="00FB762E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793" w:rsidRDefault="00774793" w:rsidP="0054643F">
      <w:pPr>
        <w:jc w:val="both"/>
        <w:rPr>
          <w:rFonts w:ascii="Comic Sans MS" w:hAnsi="Comic Sans MS"/>
          <w:b/>
          <w:noProof/>
          <w:color w:val="C00000"/>
          <w:sz w:val="32"/>
          <w:szCs w:val="32"/>
          <w:lang w:eastAsia="ru-RU"/>
        </w:rPr>
      </w:pPr>
    </w:p>
    <w:p w:rsidR="00774793" w:rsidRDefault="00774793">
      <w:pPr>
        <w:rPr>
          <w:rFonts w:ascii="Comic Sans MS" w:hAnsi="Comic Sans MS"/>
          <w:b/>
          <w:noProof/>
          <w:color w:val="C00000"/>
          <w:sz w:val="32"/>
          <w:szCs w:val="32"/>
          <w:lang w:eastAsia="ru-RU"/>
        </w:rPr>
      </w:pPr>
    </w:p>
    <w:p w:rsidR="00774793" w:rsidRDefault="00774793">
      <w:pPr>
        <w:rPr>
          <w:rFonts w:ascii="Comic Sans MS" w:hAnsi="Comic Sans MS"/>
          <w:b/>
          <w:noProof/>
          <w:color w:val="C00000"/>
          <w:sz w:val="32"/>
          <w:szCs w:val="32"/>
          <w:lang w:eastAsia="ru-RU"/>
        </w:rPr>
      </w:pPr>
    </w:p>
    <w:sectPr w:rsidR="00774793" w:rsidSect="00AD2AF3">
      <w:footerReference w:type="default" r:id="rId14"/>
      <w:pgSz w:w="11906" w:h="16838"/>
      <w:pgMar w:top="851" w:right="851" w:bottom="851" w:left="1418" w:header="340" w:footer="340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C47" w:rsidRDefault="00633C47" w:rsidP="006E7B12">
      <w:r>
        <w:separator/>
      </w:r>
    </w:p>
  </w:endnote>
  <w:endnote w:type="continuationSeparator" w:id="0">
    <w:p w:rsidR="00633C47" w:rsidRDefault="00633C47" w:rsidP="006E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05266"/>
      <w:docPartObj>
        <w:docPartGallery w:val="Page Numbers (Bottom of Page)"/>
        <w:docPartUnique/>
      </w:docPartObj>
    </w:sdtPr>
    <w:sdtEndPr/>
    <w:sdtContent>
      <w:p w:rsidR="006E7B12" w:rsidRDefault="00633C47">
        <w:pPr>
          <w:pStyle w:val="a7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left:0;text-align:left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6E7B12" w:rsidRDefault="00633C47"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0D6034" w:rsidRPr="000D6034">
                      <w:rPr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C47" w:rsidRDefault="00633C47" w:rsidP="006E7B12">
      <w:r>
        <w:separator/>
      </w:r>
    </w:p>
  </w:footnote>
  <w:footnote w:type="continuationSeparator" w:id="0">
    <w:p w:rsidR="00633C47" w:rsidRDefault="00633C47" w:rsidP="006E7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0E4"/>
    <w:multiLevelType w:val="multilevel"/>
    <w:tmpl w:val="A1BC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B0644"/>
    <w:multiLevelType w:val="multilevel"/>
    <w:tmpl w:val="E420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A12C9"/>
    <w:multiLevelType w:val="multilevel"/>
    <w:tmpl w:val="E396A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38B7552"/>
    <w:multiLevelType w:val="multilevel"/>
    <w:tmpl w:val="3750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654"/>
    <w:rsid w:val="00027AAF"/>
    <w:rsid w:val="0005606E"/>
    <w:rsid w:val="000C554D"/>
    <w:rsid w:val="000D6034"/>
    <w:rsid w:val="000E54E5"/>
    <w:rsid w:val="00292022"/>
    <w:rsid w:val="002B3208"/>
    <w:rsid w:val="0030174D"/>
    <w:rsid w:val="00302BC6"/>
    <w:rsid w:val="003E39EC"/>
    <w:rsid w:val="00496F78"/>
    <w:rsid w:val="00510079"/>
    <w:rsid w:val="0054643F"/>
    <w:rsid w:val="0055624C"/>
    <w:rsid w:val="00560B6F"/>
    <w:rsid w:val="005D0ED1"/>
    <w:rsid w:val="00633C47"/>
    <w:rsid w:val="00673CF7"/>
    <w:rsid w:val="00674BF2"/>
    <w:rsid w:val="006E7B12"/>
    <w:rsid w:val="006F4F2B"/>
    <w:rsid w:val="00774793"/>
    <w:rsid w:val="007F51DC"/>
    <w:rsid w:val="00950495"/>
    <w:rsid w:val="00A14EB2"/>
    <w:rsid w:val="00AD2AF3"/>
    <w:rsid w:val="00AE4F1A"/>
    <w:rsid w:val="00B04308"/>
    <w:rsid w:val="00B67654"/>
    <w:rsid w:val="00BE4074"/>
    <w:rsid w:val="00C37C96"/>
    <w:rsid w:val="00CC1DB1"/>
    <w:rsid w:val="00D271E9"/>
    <w:rsid w:val="00D66F0E"/>
    <w:rsid w:val="00E0038E"/>
    <w:rsid w:val="00F63EE4"/>
    <w:rsid w:val="00FB762E"/>
    <w:rsid w:val="00FE0BF2"/>
    <w:rsid w:val="00F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29D9046-D185-4F0A-8F77-EB42688C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6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6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E7B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7B12"/>
  </w:style>
  <w:style w:type="paragraph" w:styleId="a7">
    <w:name w:val="footer"/>
    <w:basedOn w:val="a"/>
    <w:link w:val="a8"/>
    <w:uiPriority w:val="99"/>
    <w:semiHidden/>
    <w:unhideWhenUsed/>
    <w:rsid w:val="006E7B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7B12"/>
  </w:style>
  <w:style w:type="paragraph" w:styleId="a9">
    <w:name w:val="List Paragraph"/>
    <w:basedOn w:val="a"/>
    <w:uiPriority w:val="34"/>
    <w:qFormat/>
    <w:rsid w:val="00FB7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8317F6-FBCB-4440-AC0E-A04E829015FA}" type="doc">
      <dgm:prSet loTypeId="urn:microsoft.com/office/officeart/2005/8/layout/equation2" loCatId="relationship" qsTypeId="urn:microsoft.com/office/officeart/2005/8/quickstyle/3d2" qsCatId="3D" csTypeId="urn:microsoft.com/office/officeart/2005/8/colors/colorful5" csCatId="colorful" phldr="1"/>
      <dgm:spPr/>
    </dgm:pt>
    <dgm:pt modelId="{9EB8FEF0-E9DF-4AD4-82D0-B58DE30CE1DC}">
      <dgm:prSet phldrT="[Текст]" custT="1"/>
      <dgm:spPr/>
      <dgm:t>
        <a:bodyPr/>
        <a:lstStyle/>
        <a:p>
          <a:r>
            <a:rPr lang="ru-RU" sz="1200" b="1" i="1">
              <a:solidFill>
                <a:sysClr val="windowText" lastClr="000000"/>
              </a:solidFill>
              <a:latin typeface="+mj-lt"/>
            </a:rPr>
            <a:t>"Люби Россию, ибо она мать твоя и никто в мире не заменит ее"</a:t>
          </a:r>
        </a:p>
        <a:p>
          <a:r>
            <a:rPr lang="ru-RU" sz="1200">
              <a:solidFill>
                <a:sysClr val="windowText" lastClr="000000"/>
              </a:solidFill>
              <a:latin typeface="+mj-lt"/>
            </a:rPr>
            <a:t>(из казачьих заповедей)</a:t>
          </a:r>
        </a:p>
      </dgm:t>
    </dgm:pt>
    <dgm:pt modelId="{94BE4D75-FC25-4A0F-9B57-82EFE2E94143}" type="parTrans" cxnId="{16B08275-5CF6-46E9-8E9A-16AC2CA74A5C}">
      <dgm:prSet/>
      <dgm:spPr/>
      <dgm:t>
        <a:bodyPr/>
        <a:lstStyle/>
        <a:p>
          <a:endParaRPr lang="ru-RU"/>
        </a:p>
      </dgm:t>
    </dgm:pt>
    <dgm:pt modelId="{FB694C3A-ACAF-4F67-AE8E-EC33DEF3C4B5}" type="sibTrans" cxnId="{16B08275-5CF6-46E9-8E9A-16AC2CA74A5C}">
      <dgm:prSet/>
      <dgm:spPr/>
      <dgm:t>
        <a:bodyPr/>
        <a:lstStyle/>
        <a:p>
          <a:endParaRPr lang="ru-RU"/>
        </a:p>
      </dgm:t>
    </dgm:pt>
    <dgm:pt modelId="{5C60D9C6-A5CE-49C3-BFE7-06393A86C804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"</a:t>
          </a:r>
          <a:r>
            <a:rPr lang="ru-RU" sz="1200" b="1" i="1">
              <a:solidFill>
                <a:sysClr val="windowText" lastClr="000000"/>
              </a:solidFill>
              <a:latin typeface="+mj-lt"/>
            </a:rPr>
            <a:t>Не забывайте рода своего, прошлого своего, изучайте своих дедов и прадедов, работайте над закреплением их памяти"</a:t>
          </a:r>
        </a:p>
        <a:p>
          <a:r>
            <a:rPr lang="ru-RU" sz="1200">
              <a:solidFill>
                <a:sysClr val="windowText" lastClr="000000"/>
              </a:solidFill>
              <a:latin typeface="+mj-lt"/>
            </a:rPr>
            <a:t>П.А. Флоренский</a:t>
          </a:r>
        </a:p>
      </dgm:t>
    </dgm:pt>
    <dgm:pt modelId="{4E465F9D-2421-4F67-96A9-218DBDA65FEC}" type="parTrans" cxnId="{9D17EAA4-3952-49EC-8211-547C8E308C8C}">
      <dgm:prSet/>
      <dgm:spPr/>
      <dgm:t>
        <a:bodyPr/>
        <a:lstStyle/>
        <a:p>
          <a:endParaRPr lang="ru-RU"/>
        </a:p>
      </dgm:t>
    </dgm:pt>
    <dgm:pt modelId="{88A42DB3-A742-4572-B8C8-C688808367E0}" type="sibTrans" cxnId="{9D17EAA4-3952-49EC-8211-547C8E308C8C}">
      <dgm:prSet/>
      <dgm:spPr/>
      <dgm:t>
        <a:bodyPr/>
        <a:lstStyle/>
        <a:p>
          <a:endParaRPr lang="ru-RU"/>
        </a:p>
      </dgm:t>
    </dgm:pt>
    <dgm:pt modelId="{FF76E1C4-BFBF-462C-9997-C961B0094104}">
      <dgm:prSet phldrT="[Текст]" custT="1"/>
      <dgm:spPr/>
      <dgm:t>
        <a:bodyPr/>
        <a:lstStyle/>
        <a:p>
          <a:r>
            <a:rPr lang="ru-RU" sz="1500" b="1" i="1">
              <a:solidFill>
                <a:sysClr val="windowText" lastClr="000000"/>
              </a:solidFill>
              <a:latin typeface="+mj-lt"/>
            </a:rPr>
            <a:t>Патриотическое и духовное воспитание граждан Российской Федерации</a:t>
          </a:r>
        </a:p>
      </dgm:t>
    </dgm:pt>
    <dgm:pt modelId="{53CD9394-230B-4CE0-96BB-AF32DDADCF23}" type="parTrans" cxnId="{30B26586-2E86-4087-AFD3-E8EC31DEA2A0}">
      <dgm:prSet/>
      <dgm:spPr/>
      <dgm:t>
        <a:bodyPr/>
        <a:lstStyle/>
        <a:p>
          <a:endParaRPr lang="ru-RU"/>
        </a:p>
      </dgm:t>
    </dgm:pt>
    <dgm:pt modelId="{8A8B1E1C-7638-491D-BF43-3C81ECD3F09F}" type="sibTrans" cxnId="{30B26586-2E86-4087-AFD3-E8EC31DEA2A0}">
      <dgm:prSet/>
      <dgm:spPr/>
      <dgm:t>
        <a:bodyPr/>
        <a:lstStyle/>
        <a:p>
          <a:endParaRPr lang="ru-RU"/>
        </a:p>
      </dgm:t>
    </dgm:pt>
    <dgm:pt modelId="{182DB05C-2902-43A6-A346-D1180C17C58F}" type="pres">
      <dgm:prSet presAssocID="{6A8317F6-FBCB-4440-AC0E-A04E829015FA}" presName="Name0" presStyleCnt="0">
        <dgm:presLayoutVars>
          <dgm:dir/>
          <dgm:resizeHandles val="exact"/>
        </dgm:presLayoutVars>
      </dgm:prSet>
      <dgm:spPr/>
    </dgm:pt>
    <dgm:pt modelId="{FA90943E-E751-4017-BB6B-17288D18535D}" type="pres">
      <dgm:prSet presAssocID="{6A8317F6-FBCB-4440-AC0E-A04E829015FA}" presName="vNodes" presStyleCnt="0"/>
      <dgm:spPr/>
    </dgm:pt>
    <dgm:pt modelId="{16A02223-0F2A-40B4-8DB9-9F4CFC798F8B}" type="pres">
      <dgm:prSet presAssocID="{9EB8FEF0-E9DF-4AD4-82D0-B58DE30CE1DC}" presName="node" presStyleLbl="node1" presStyleIdx="0" presStyleCnt="3" custScaleX="499066" custScaleY="2170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C86B81-50E0-4B3B-943F-B6787D009BB0}" type="pres">
      <dgm:prSet presAssocID="{FB694C3A-ACAF-4F67-AE8E-EC33DEF3C4B5}" presName="spacerT" presStyleCnt="0"/>
      <dgm:spPr/>
    </dgm:pt>
    <dgm:pt modelId="{A9FDF840-5774-4A01-AD4B-0846CF7AFB9A}" type="pres">
      <dgm:prSet presAssocID="{FB694C3A-ACAF-4F67-AE8E-EC33DEF3C4B5}" presName="sibTrans" presStyleLbl="sibTrans2D1" presStyleIdx="0" presStyleCnt="2"/>
      <dgm:spPr/>
      <dgm:t>
        <a:bodyPr/>
        <a:lstStyle/>
        <a:p>
          <a:endParaRPr lang="ru-RU"/>
        </a:p>
      </dgm:t>
    </dgm:pt>
    <dgm:pt modelId="{1E3069D9-36A1-4A72-B810-608D62900AF4}" type="pres">
      <dgm:prSet presAssocID="{FB694C3A-ACAF-4F67-AE8E-EC33DEF3C4B5}" presName="spacerB" presStyleCnt="0"/>
      <dgm:spPr/>
    </dgm:pt>
    <dgm:pt modelId="{1341130F-4626-4223-B4A4-80D1E5D09498}" type="pres">
      <dgm:prSet presAssocID="{5C60D9C6-A5CE-49C3-BFE7-06393A86C804}" presName="node" presStyleLbl="node1" presStyleIdx="1" presStyleCnt="3" custScaleX="524936" custScaleY="2384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70E2B3-E839-4BD5-9FC4-0AF4FAC21EB1}" type="pres">
      <dgm:prSet presAssocID="{6A8317F6-FBCB-4440-AC0E-A04E829015FA}" presName="sibTransLast" presStyleLbl="sibTrans2D1" presStyleIdx="1" presStyleCnt="2"/>
      <dgm:spPr/>
      <dgm:t>
        <a:bodyPr/>
        <a:lstStyle/>
        <a:p>
          <a:endParaRPr lang="ru-RU"/>
        </a:p>
      </dgm:t>
    </dgm:pt>
    <dgm:pt modelId="{1F5A5E6F-0C6B-4A92-AFFA-DF1D51E79B74}" type="pres">
      <dgm:prSet presAssocID="{6A8317F6-FBCB-4440-AC0E-A04E829015FA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ADE1104E-4A36-41B8-986B-B96A8ADDD44C}" type="pres">
      <dgm:prSet presAssocID="{6A8317F6-FBCB-4440-AC0E-A04E829015FA}" presName="lastNode" presStyleLbl="node1" presStyleIdx="2" presStyleCnt="3" custScaleX="2678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C55D204-A2DF-4DDD-AE90-26828B9B26E6}" type="presOf" srcId="{5C60D9C6-A5CE-49C3-BFE7-06393A86C804}" destId="{1341130F-4626-4223-B4A4-80D1E5D09498}" srcOrd="0" destOrd="0" presId="urn:microsoft.com/office/officeart/2005/8/layout/equation2"/>
    <dgm:cxn modelId="{30B26586-2E86-4087-AFD3-E8EC31DEA2A0}" srcId="{6A8317F6-FBCB-4440-AC0E-A04E829015FA}" destId="{FF76E1C4-BFBF-462C-9997-C961B0094104}" srcOrd="2" destOrd="0" parTransId="{53CD9394-230B-4CE0-96BB-AF32DDADCF23}" sibTransId="{8A8B1E1C-7638-491D-BF43-3C81ECD3F09F}"/>
    <dgm:cxn modelId="{0799AA8A-C9F5-4E83-B133-1127425061E5}" type="presOf" srcId="{88A42DB3-A742-4572-B8C8-C688808367E0}" destId="{1F5A5E6F-0C6B-4A92-AFFA-DF1D51E79B74}" srcOrd="1" destOrd="0" presId="urn:microsoft.com/office/officeart/2005/8/layout/equation2"/>
    <dgm:cxn modelId="{773B9D62-4E45-4F7B-BA81-B80D4176E958}" type="presOf" srcId="{88A42DB3-A742-4572-B8C8-C688808367E0}" destId="{3270E2B3-E839-4BD5-9FC4-0AF4FAC21EB1}" srcOrd="0" destOrd="0" presId="urn:microsoft.com/office/officeart/2005/8/layout/equation2"/>
    <dgm:cxn modelId="{D8023D8F-7BF1-4B10-8C3A-65F4C663755C}" type="presOf" srcId="{6A8317F6-FBCB-4440-AC0E-A04E829015FA}" destId="{182DB05C-2902-43A6-A346-D1180C17C58F}" srcOrd="0" destOrd="0" presId="urn:microsoft.com/office/officeart/2005/8/layout/equation2"/>
    <dgm:cxn modelId="{5E8DDDB3-74D9-4E30-8E6A-1CF1514A1113}" type="presOf" srcId="{FB694C3A-ACAF-4F67-AE8E-EC33DEF3C4B5}" destId="{A9FDF840-5774-4A01-AD4B-0846CF7AFB9A}" srcOrd="0" destOrd="0" presId="urn:microsoft.com/office/officeart/2005/8/layout/equation2"/>
    <dgm:cxn modelId="{738BA77E-8120-46C0-8516-C80312747B8F}" type="presOf" srcId="{9EB8FEF0-E9DF-4AD4-82D0-B58DE30CE1DC}" destId="{16A02223-0F2A-40B4-8DB9-9F4CFC798F8B}" srcOrd="0" destOrd="0" presId="urn:microsoft.com/office/officeart/2005/8/layout/equation2"/>
    <dgm:cxn modelId="{412D9F06-5606-4B6F-B651-B86AA1E3C7FB}" type="presOf" srcId="{FF76E1C4-BFBF-462C-9997-C961B0094104}" destId="{ADE1104E-4A36-41B8-986B-B96A8ADDD44C}" srcOrd="0" destOrd="0" presId="urn:microsoft.com/office/officeart/2005/8/layout/equation2"/>
    <dgm:cxn modelId="{9D17EAA4-3952-49EC-8211-547C8E308C8C}" srcId="{6A8317F6-FBCB-4440-AC0E-A04E829015FA}" destId="{5C60D9C6-A5CE-49C3-BFE7-06393A86C804}" srcOrd="1" destOrd="0" parTransId="{4E465F9D-2421-4F67-96A9-218DBDA65FEC}" sibTransId="{88A42DB3-A742-4572-B8C8-C688808367E0}"/>
    <dgm:cxn modelId="{16B08275-5CF6-46E9-8E9A-16AC2CA74A5C}" srcId="{6A8317F6-FBCB-4440-AC0E-A04E829015FA}" destId="{9EB8FEF0-E9DF-4AD4-82D0-B58DE30CE1DC}" srcOrd="0" destOrd="0" parTransId="{94BE4D75-FC25-4A0F-9B57-82EFE2E94143}" sibTransId="{FB694C3A-ACAF-4F67-AE8E-EC33DEF3C4B5}"/>
    <dgm:cxn modelId="{AD549209-682F-4EDA-A94B-2FEEE50BEC7D}" type="presParOf" srcId="{182DB05C-2902-43A6-A346-D1180C17C58F}" destId="{FA90943E-E751-4017-BB6B-17288D18535D}" srcOrd="0" destOrd="0" presId="urn:microsoft.com/office/officeart/2005/8/layout/equation2"/>
    <dgm:cxn modelId="{E3DC55CB-8A5C-42F3-AC94-05687682DD49}" type="presParOf" srcId="{FA90943E-E751-4017-BB6B-17288D18535D}" destId="{16A02223-0F2A-40B4-8DB9-9F4CFC798F8B}" srcOrd="0" destOrd="0" presId="urn:microsoft.com/office/officeart/2005/8/layout/equation2"/>
    <dgm:cxn modelId="{D6358025-EC82-4BBB-8243-3EB4D5CC9749}" type="presParOf" srcId="{FA90943E-E751-4017-BB6B-17288D18535D}" destId="{4CC86B81-50E0-4B3B-943F-B6787D009BB0}" srcOrd="1" destOrd="0" presId="urn:microsoft.com/office/officeart/2005/8/layout/equation2"/>
    <dgm:cxn modelId="{C5B9E46E-FC0D-4F99-9EC3-AA71B289D08F}" type="presParOf" srcId="{FA90943E-E751-4017-BB6B-17288D18535D}" destId="{A9FDF840-5774-4A01-AD4B-0846CF7AFB9A}" srcOrd="2" destOrd="0" presId="urn:microsoft.com/office/officeart/2005/8/layout/equation2"/>
    <dgm:cxn modelId="{5985B003-8923-4C09-896E-A0EA43D1E462}" type="presParOf" srcId="{FA90943E-E751-4017-BB6B-17288D18535D}" destId="{1E3069D9-36A1-4A72-B810-608D62900AF4}" srcOrd="3" destOrd="0" presId="urn:microsoft.com/office/officeart/2005/8/layout/equation2"/>
    <dgm:cxn modelId="{B921CDD9-74FF-467A-8EB6-A1769794345D}" type="presParOf" srcId="{FA90943E-E751-4017-BB6B-17288D18535D}" destId="{1341130F-4626-4223-B4A4-80D1E5D09498}" srcOrd="4" destOrd="0" presId="urn:microsoft.com/office/officeart/2005/8/layout/equation2"/>
    <dgm:cxn modelId="{8E1AA499-3C5E-464F-82DB-B8314CD0A744}" type="presParOf" srcId="{182DB05C-2902-43A6-A346-D1180C17C58F}" destId="{3270E2B3-E839-4BD5-9FC4-0AF4FAC21EB1}" srcOrd="1" destOrd="0" presId="urn:microsoft.com/office/officeart/2005/8/layout/equation2"/>
    <dgm:cxn modelId="{D66D92E2-7ADC-472F-AC11-CBED2FF1DA44}" type="presParOf" srcId="{3270E2B3-E839-4BD5-9FC4-0AF4FAC21EB1}" destId="{1F5A5E6F-0C6B-4A92-AFFA-DF1D51E79B74}" srcOrd="0" destOrd="0" presId="urn:microsoft.com/office/officeart/2005/8/layout/equation2"/>
    <dgm:cxn modelId="{5BF2EAC6-7068-4827-8BFC-7A444A0C109C}" type="presParOf" srcId="{182DB05C-2902-43A6-A346-D1180C17C58F}" destId="{ADE1104E-4A36-41B8-986B-B96A8ADDD44C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A02223-0F2A-40B4-8DB9-9F4CFC798F8B}">
      <dsp:nvSpPr>
        <dsp:cNvPr id="0" name=""/>
        <dsp:cNvSpPr/>
      </dsp:nvSpPr>
      <dsp:spPr>
        <a:xfrm>
          <a:off x="74379" y="80994"/>
          <a:ext cx="2861067" cy="1244514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ysClr val="windowText" lastClr="000000"/>
              </a:solidFill>
              <a:latin typeface="+mj-lt"/>
            </a:rPr>
            <a:t>"Люби Россию, ибо она мать твоя и никто в мире не заменит ее"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+mj-lt"/>
            </a:rPr>
            <a:t>(из казачьих заповедей)</a:t>
          </a:r>
        </a:p>
      </dsp:txBody>
      <dsp:txXfrm>
        <a:off x="493373" y="263249"/>
        <a:ext cx="2023079" cy="880004"/>
      </dsp:txXfrm>
    </dsp:sp>
    <dsp:sp modelId="{A9FDF840-5774-4A01-AD4B-0846CF7AFB9A}">
      <dsp:nvSpPr>
        <dsp:cNvPr id="0" name=""/>
        <dsp:cNvSpPr/>
      </dsp:nvSpPr>
      <dsp:spPr>
        <a:xfrm>
          <a:off x="1338661" y="1372059"/>
          <a:ext cx="332504" cy="332504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382734" y="1499209"/>
        <a:ext cx="244358" cy="78204"/>
      </dsp:txXfrm>
    </dsp:sp>
    <dsp:sp modelId="{1341130F-4626-4223-B4A4-80D1E5D09498}">
      <dsp:nvSpPr>
        <dsp:cNvPr id="0" name=""/>
        <dsp:cNvSpPr/>
      </dsp:nvSpPr>
      <dsp:spPr>
        <a:xfrm>
          <a:off x="225" y="1751114"/>
          <a:ext cx="3009376" cy="1367054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"</a:t>
          </a:r>
          <a:r>
            <a:rPr lang="ru-RU" sz="1200" b="1" i="1" kern="1200">
              <a:solidFill>
                <a:sysClr val="windowText" lastClr="000000"/>
              </a:solidFill>
              <a:latin typeface="+mj-lt"/>
            </a:rPr>
            <a:t>Не забывайте рода своего, прошлого своего, изучайте своих дедов и прадедов, работайте над закреплением их памяти"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+mj-lt"/>
            </a:rPr>
            <a:t>П.А. Флоренский</a:t>
          </a:r>
        </a:p>
      </dsp:txBody>
      <dsp:txXfrm>
        <a:off x="440938" y="1951314"/>
        <a:ext cx="2127950" cy="966654"/>
      </dsp:txXfrm>
    </dsp:sp>
    <dsp:sp modelId="{3270E2B3-E839-4BD5-9FC4-0AF4FAC21EB1}">
      <dsp:nvSpPr>
        <dsp:cNvPr id="0" name=""/>
        <dsp:cNvSpPr/>
      </dsp:nvSpPr>
      <dsp:spPr>
        <a:xfrm>
          <a:off x="3095594" y="1492950"/>
          <a:ext cx="182304" cy="21326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3095594" y="1535602"/>
        <a:ext cx="127613" cy="127957"/>
      </dsp:txXfrm>
    </dsp:sp>
    <dsp:sp modelId="{ADE1104E-4A36-41B8-986B-B96A8ADDD44C}">
      <dsp:nvSpPr>
        <dsp:cNvPr id="0" name=""/>
        <dsp:cNvSpPr/>
      </dsp:nvSpPr>
      <dsp:spPr>
        <a:xfrm>
          <a:off x="3353572" y="1026297"/>
          <a:ext cx="3070752" cy="1146568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i="1" kern="1200">
              <a:solidFill>
                <a:sysClr val="windowText" lastClr="000000"/>
              </a:solidFill>
              <a:latin typeface="+mj-lt"/>
            </a:rPr>
            <a:t>Патриотическое и духовное воспитание граждан Российской Федерации</a:t>
          </a:r>
        </a:p>
      </dsp:txBody>
      <dsp:txXfrm>
        <a:off x="3803273" y="1194208"/>
        <a:ext cx="2171350" cy="8107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5</cp:revision>
  <cp:lastPrinted>2016-02-02T15:50:00Z</cp:lastPrinted>
  <dcterms:created xsi:type="dcterms:W3CDTF">2016-02-02T12:13:00Z</dcterms:created>
  <dcterms:modified xsi:type="dcterms:W3CDTF">2016-05-08T14:23:00Z</dcterms:modified>
</cp:coreProperties>
</file>