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BAD" w:rsidRDefault="000E0326" w:rsidP="000E0326">
      <w:pPr>
        <w:jc w:val="center"/>
        <w:rPr>
          <w:rFonts w:ascii="Times New Roman" w:hAnsi="Times New Roman" w:cs="Times New Roman"/>
          <w:sz w:val="28"/>
          <w:szCs w:val="28"/>
        </w:rPr>
      </w:pPr>
      <w:r w:rsidRPr="00EA4EF6">
        <w:rPr>
          <w:rFonts w:ascii="Times New Roman" w:hAnsi="Times New Roman" w:cs="Times New Roman"/>
          <w:b/>
          <w:sz w:val="36"/>
          <w:szCs w:val="36"/>
        </w:rPr>
        <w:t>Тема урока</w:t>
      </w:r>
      <w:r>
        <w:rPr>
          <w:rFonts w:ascii="Times New Roman" w:hAnsi="Times New Roman" w:cs="Times New Roman"/>
          <w:sz w:val="28"/>
          <w:szCs w:val="28"/>
        </w:rPr>
        <w:t>: «Вода-вещество привычное и необычное»</w:t>
      </w:r>
    </w:p>
    <w:p w:rsidR="00EA4EF6" w:rsidRDefault="00EA4EF6" w:rsidP="000E032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E0326" w:rsidRDefault="000E0326" w:rsidP="000E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урока:</w:t>
      </w:r>
    </w:p>
    <w:p w:rsidR="000E0326" w:rsidRDefault="000E0326" w:rsidP="000E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обобщить знания учащихся о воде как самом распространенном веществе на Земле;</w:t>
      </w:r>
    </w:p>
    <w:p w:rsidR="000E0326" w:rsidRDefault="000E0326" w:rsidP="000E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расширить представления о ее свойствах, роли в природе и значении в жи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ни человека;</w:t>
      </w:r>
    </w:p>
    <w:p w:rsidR="000E0326" w:rsidRDefault="000E0326" w:rsidP="000E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со способом очистки воды;</w:t>
      </w:r>
    </w:p>
    <w:p w:rsidR="000E0326" w:rsidRDefault="000E0326" w:rsidP="000E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пониманию необходимости бережно относиться к водным ресурсам;</w:t>
      </w:r>
    </w:p>
    <w:p w:rsidR="000E0326" w:rsidRDefault="000E0326" w:rsidP="000E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умения самостоятельно работать с дополнительной литературой.</w:t>
      </w:r>
    </w:p>
    <w:p w:rsidR="000E0326" w:rsidRPr="00EA4EF6" w:rsidRDefault="00584A34" w:rsidP="000E03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>глобус, слайды, лабораторные принадлежности</w:t>
      </w:r>
      <w:r w:rsidR="00D00B5C">
        <w:rPr>
          <w:rFonts w:ascii="Times New Roman" w:hAnsi="Times New Roman" w:cs="Times New Roman"/>
          <w:sz w:val="28"/>
          <w:szCs w:val="28"/>
        </w:rPr>
        <w:t>, чистая вода, НС</w:t>
      </w:r>
      <w:r w:rsidR="00D00B5C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00B5C">
        <w:rPr>
          <w:rFonts w:ascii="Times New Roman" w:hAnsi="Times New Roman" w:cs="Times New Roman"/>
          <w:sz w:val="28"/>
          <w:szCs w:val="28"/>
        </w:rPr>
        <w:t xml:space="preserve">, </w:t>
      </w:r>
      <w:r w:rsidR="00EA4EF6">
        <w:rPr>
          <w:rFonts w:ascii="Times New Roman" w:hAnsi="Times New Roman" w:cs="Times New Roman"/>
          <w:sz w:val="28"/>
          <w:szCs w:val="28"/>
          <w:lang w:val="en-US"/>
        </w:rPr>
        <w:t>NaOH</w:t>
      </w:r>
      <w:r w:rsidR="00EA4EF6">
        <w:rPr>
          <w:rFonts w:ascii="Times New Roman" w:hAnsi="Times New Roman" w:cs="Times New Roman"/>
          <w:sz w:val="28"/>
          <w:szCs w:val="28"/>
        </w:rPr>
        <w:t>, индикаторы</w:t>
      </w:r>
      <w:r w:rsidR="00876742">
        <w:rPr>
          <w:rFonts w:ascii="Times New Roman" w:hAnsi="Times New Roman" w:cs="Times New Roman"/>
          <w:sz w:val="28"/>
          <w:szCs w:val="28"/>
        </w:rPr>
        <w:t>.</w:t>
      </w:r>
    </w:p>
    <w:p w:rsidR="00584A34" w:rsidRDefault="00584A34" w:rsidP="000E03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4A34" w:rsidRPr="00EA4EF6" w:rsidRDefault="00584A34" w:rsidP="00584A3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A4EF6">
        <w:rPr>
          <w:rFonts w:ascii="Times New Roman" w:hAnsi="Times New Roman" w:cs="Times New Roman"/>
          <w:b/>
          <w:sz w:val="36"/>
          <w:szCs w:val="36"/>
        </w:rPr>
        <w:t>Ход урока</w:t>
      </w:r>
    </w:p>
    <w:p w:rsidR="00584A34" w:rsidRPr="00584A34" w:rsidRDefault="00584A34" w:rsidP="0088066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</w:t>
      </w:r>
    </w:p>
    <w:p w:rsidR="00584A34" w:rsidRPr="00880667" w:rsidRDefault="00880667" w:rsidP="00880667">
      <w:pPr>
        <w:pStyle w:val="a4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880667" w:rsidRDefault="00880667" w:rsidP="00880667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80667" w:rsidRDefault="00880667" w:rsidP="00EA4EF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Сегодня объектом нашего изучения будет вода – 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О. В мире не существует ни одного образованного человека, которому не была известна эта химическая формула. Вода – редчайшее по своим свойствам, удивител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 и загадочное вещество.</w:t>
      </w:r>
    </w:p>
    <w:p w:rsidR="00880667" w:rsidRDefault="00880667" w:rsidP="0088066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06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2120900"/>
            <wp:effectExtent l="19050" t="0" r="0" b="0"/>
            <wp:docPr id="19" name="i-main-pic" descr="Картинка 57 из 17874">
              <a:hlinkClick xmlns:a="http://schemas.openxmlformats.org/drawingml/2006/main" r:id="rId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7 из 17874">
                      <a:hlinkClick r:id="rId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12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67" w:rsidRDefault="00880667" w:rsidP="00EA4EF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О образован двумя атомами водорода, присоединенных к атому кислорода. Вот ее «портрет»:</w:t>
      </w:r>
    </w:p>
    <w:p w:rsidR="00880667" w:rsidRDefault="00880667" w:rsidP="008806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667" w:rsidRDefault="00880667" w:rsidP="008806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667" w:rsidRDefault="00880667" w:rsidP="0088066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06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762500" cy="3924300"/>
            <wp:effectExtent l="19050" t="0" r="0" b="0"/>
            <wp:docPr id="1" name="i-main-pic" descr="Картинка 4 из 1295">
              <a:hlinkClick xmlns:a="http://schemas.openxmlformats.org/drawingml/2006/main" r:id="rId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4 из 1295">
                      <a:hlinkClick r:id="rId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0667" w:rsidRDefault="00880667" w:rsidP="0088066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0667" w:rsidRDefault="00880667" w:rsidP="0088066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880667" w:rsidRDefault="00880667" w:rsidP="00880667">
      <w:pPr>
        <w:pStyle w:val="a4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88066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832350" cy="3708400"/>
            <wp:effectExtent l="19050" t="0" r="6350" b="0"/>
            <wp:docPr id="4" name="i-main-pic" descr="Картинка 5 из 1295">
              <a:hlinkClick xmlns:a="http://schemas.openxmlformats.org/drawingml/2006/main" r:id="rId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295">
                      <a:hlinkClick r:id="rId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0" cy="370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62" w:rsidRDefault="00912862" w:rsidP="00EA4EF6">
      <w:pPr>
        <w:pStyle w:val="a4"/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Вода – такое вещество на Земле, которое может находиться в трех агр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гатных состояниях. Каких?</w:t>
      </w:r>
    </w:p>
    <w:p w:rsidR="00912862" w:rsidRDefault="00912862" w:rsidP="00EA4EF6">
      <w:pPr>
        <w:pStyle w:val="a4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Учащиеся. </w:t>
      </w:r>
      <w:r>
        <w:rPr>
          <w:rFonts w:ascii="Times New Roman" w:hAnsi="Times New Roman" w:cs="Times New Roman"/>
          <w:sz w:val="28"/>
          <w:szCs w:val="28"/>
        </w:rPr>
        <w:t>Твердом, жидком и газообразном.</w:t>
      </w:r>
    </w:p>
    <w:p w:rsidR="00912862" w:rsidRDefault="00912862" w:rsidP="008806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0000" cy="3835400"/>
            <wp:effectExtent l="19050" t="0" r="6350" b="0"/>
            <wp:docPr id="7" name="i-main-pic" descr="Картинка 1 из 64000">
              <a:hlinkClick xmlns:a="http://schemas.openxmlformats.org/drawingml/2006/main" r:id="rId1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64000">
                      <a:hlinkClick r:id="rId1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383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62" w:rsidRDefault="00912862" w:rsidP="008806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862" w:rsidRDefault="00912862" w:rsidP="008806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12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080000" cy="4216400"/>
            <wp:effectExtent l="19050" t="0" r="6350" b="0"/>
            <wp:docPr id="10" name="i-main-pic" descr="Картинка 7 из 3536">
              <a:hlinkClick xmlns:a="http://schemas.openxmlformats.org/drawingml/2006/main" r:id="rId1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 из 3536">
                      <a:hlinkClick r:id="rId1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421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62" w:rsidRDefault="00912862" w:rsidP="00880667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12862" w:rsidRDefault="00912862" w:rsidP="009128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 w:rsidRPr="00912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30450" cy="2641600"/>
            <wp:effectExtent l="19050" t="0" r="0" b="0"/>
            <wp:docPr id="22" name="i-main-pic" descr="Картинка 77 из 259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7 из 259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64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91286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546350" cy="2222500"/>
            <wp:effectExtent l="19050" t="0" r="6350" b="0"/>
            <wp:docPr id="2" name="i-main-pic" descr="Картинка 231 из 259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31 из 259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0" cy="222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862" w:rsidRDefault="00912862" w:rsidP="009128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12862" w:rsidRDefault="00912862" w:rsidP="00912862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12862" w:rsidRDefault="00912862" w:rsidP="00EA4EF6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Взгляните на глобус, почти ¾ поверхности нашей планеты занято океанами и морями</w:t>
      </w:r>
      <w:r w:rsidR="00CF5FAE">
        <w:rPr>
          <w:rFonts w:ascii="Times New Roman" w:hAnsi="Times New Roman" w:cs="Times New Roman"/>
          <w:sz w:val="28"/>
          <w:szCs w:val="28"/>
        </w:rPr>
        <w:t>. Пресная вода находится главным образом в ледниках, реках и озерах. Как вы думаете, где еще содержится вода?</w:t>
      </w:r>
    </w:p>
    <w:p w:rsidR="00CF5FAE" w:rsidRDefault="00CF5FAE" w:rsidP="00EA4EF6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Учащиеся. </w:t>
      </w:r>
      <w:r>
        <w:rPr>
          <w:rFonts w:ascii="Times New Roman" w:hAnsi="Times New Roman" w:cs="Times New Roman"/>
          <w:sz w:val="28"/>
          <w:szCs w:val="28"/>
        </w:rPr>
        <w:t>Вода содержится во всех живых организмах, она присутствует в клетках и тканях любого животного и растения.</w:t>
      </w:r>
    </w:p>
    <w:p w:rsidR="00CF5FAE" w:rsidRDefault="00CF5FAE" w:rsidP="00EA4EF6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Тело медузы на 99,9 % состоит из воды, тело рыбы содержит 80 %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ды, в организмах млекопитающих массовая доля воды – 70 %.</w:t>
      </w:r>
    </w:p>
    <w:p w:rsidR="00CF5FAE" w:rsidRDefault="00CF5FAE" w:rsidP="00EA4EF6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помидорах и моркови – около 90 %. Сложнейшие реакции в раст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тельных и животных организмах протекают в водной среде. </w:t>
      </w:r>
    </w:p>
    <w:p w:rsidR="00CF5FAE" w:rsidRDefault="00CF5FAE" w:rsidP="00EA4EF6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Вода – среда обитания многих растений и животных. </w:t>
      </w:r>
    </w:p>
    <w:p w:rsidR="00CF5FAE" w:rsidRDefault="00CF5FAE" w:rsidP="00EA4EF6">
      <w:pPr>
        <w:pStyle w:val="a4"/>
        <w:spacing w:line="36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Живые организмы не могут жить без воды. Обезвоживание организма на 12 % </w:t>
      </w:r>
      <w:r w:rsidR="00A77540">
        <w:rPr>
          <w:rFonts w:ascii="Times New Roman" w:hAnsi="Times New Roman" w:cs="Times New Roman"/>
          <w:sz w:val="28"/>
          <w:szCs w:val="28"/>
        </w:rPr>
        <w:t xml:space="preserve"> приводит к нарушению обмена веществ, а потеря до 25 % воды – к его гибели. Даже такое нетребовательное животное, как верблюд – «корабль пустыни», - не может прожить без воды больше 8 дней.</w:t>
      </w:r>
    </w:p>
    <w:p w:rsidR="00A77540" w:rsidRDefault="00A77540" w:rsidP="00EA4EF6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Учитель. </w:t>
      </w:r>
      <w:r>
        <w:rPr>
          <w:rFonts w:ascii="Times New Roman" w:hAnsi="Times New Roman" w:cs="Times New Roman"/>
          <w:sz w:val="28"/>
          <w:szCs w:val="28"/>
        </w:rPr>
        <w:t>Без воды нельзя жить потому, что мы ее расходуем. Дыхните на холодное стекло, оно запотеет, покроется капельками воды. Откуда взялась вода? Или в жаркий день вспотели. Откуда взялся пот?</w:t>
      </w:r>
    </w:p>
    <w:p w:rsidR="00A77540" w:rsidRDefault="00A77540" w:rsidP="00EA4EF6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Учащиеся.</w:t>
      </w:r>
      <w:r>
        <w:rPr>
          <w:rFonts w:ascii="Times New Roman" w:hAnsi="Times New Roman" w:cs="Times New Roman"/>
          <w:sz w:val="28"/>
          <w:szCs w:val="28"/>
        </w:rPr>
        <w:t xml:space="preserve"> Конечно, из организма. Если мы расходуем воду, то нам нужно ею постоянно запасаться. В сутки человек теряет 12 стаканов воды, значит, такое же количество ему надо выпить или съесть.</w:t>
      </w:r>
    </w:p>
    <w:p w:rsidR="00A77540" w:rsidRDefault="00A77540" w:rsidP="00EA4EF6">
      <w:pPr>
        <w:pStyle w:val="a4"/>
        <w:spacing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77540">
        <w:rPr>
          <w:rFonts w:ascii="Times New Roman" w:hAnsi="Times New Roman" w:cs="Times New Roman"/>
          <w:b/>
          <w:sz w:val="28"/>
          <w:szCs w:val="28"/>
        </w:rPr>
        <w:t>Учитель.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E76" w:rsidRPr="005B2E76">
        <w:rPr>
          <w:rFonts w:ascii="Times New Roman" w:hAnsi="Times New Roman" w:cs="Times New Roman"/>
          <w:sz w:val="28"/>
          <w:szCs w:val="28"/>
        </w:rPr>
        <w:t>В любой</w:t>
      </w:r>
      <w:r w:rsidR="005B2E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2E76">
        <w:rPr>
          <w:rFonts w:ascii="Times New Roman" w:hAnsi="Times New Roman" w:cs="Times New Roman"/>
          <w:sz w:val="28"/>
          <w:szCs w:val="28"/>
        </w:rPr>
        <w:t>еде воды содержится гораздо больше, чем твердого мат</w:t>
      </w:r>
      <w:r w:rsidR="005B2E76">
        <w:rPr>
          <w:rFonts w:ascii="Times New Roman" w:hAnsi="Times New Roman" w:cs="Times New Roman"/>
          <w:sz w:val="28"/>
          <w:szCs w:val="28"/>
        </w:rPr>
        <w:t>е</w:t>
      </w:r>
      <w:r w:rsidR="005B2E76">
        <w:rPr>
          <w:rFonts w:ascii="Times New Roman" w:hAnsi="Times New Roman" w:cs="Times New Roman"/>
          <w:sz w:val="28"/>
          <w:szCs w:val="28"/>
        </w:rPr>
        <w:t>риала. Например, в мясе – воды втрое больше, а огурец почти целиком с</w:t>
      </w:r>
      <w:r w:rsidR="005B2E76">
        <w:rPr>
          <w:rFonts w:ascii="Times New Roman" w:hAnsi="Times New Roman" w:cs="Times New Roman"/>
          <w:sz w:val="28"/>
          <w:szCs w:val="28"/>
        </w:rPr>
        <w:t>о</w:t>
      </w:r>
      <w:r w:rsidR="005B2E76">
        <w:rPr>
          <w:rFonts w:ascii="Times New Roman" w:hAnsi="Times New Roman" w:cs="Times New Roman"/>
          <w:sz w:val="28"/>
          <w:szCs w:val="28"/>
        </w:rPr>
        <w:t xml:space="preserve">стоит из воды. Да и в нас самих воды почти столько же, сколько в зеленом огурце. </w:t>
      </w:r>
    </w:p>
    <w:p w:rsidR="00210D1E" w:rsidRDefault="00210D1E" w:rsidP="00210D1E">
      <w:pPr>
        <w:pStyle w:val="a4"/>
        <w:ind w:left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Использование воды</w:t>
      </w:r>
    </w:p>
    <w:p w:rsidR="00210D1E" w:rsidRDefault="00210D1E" w:rsidP="00EA4EF6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Вода - это жизнь, т.к. на 70% организм человека состоит из воды: кровь - жидкость, в основном состоящая из воды; вода, входящая в состав слюны и поджелудочного сока помогает переварить пищу. С помощью воды из тела удаляются вредные вещества - шлаки. Вода, содержащаяся в смазке суставов, позволяет сгибать руки и ноги и легко двигаться. Для того, чтобы с обменом веществ у вас не было проблем, выпивайте в день 1,5-2 литра жидкости. Если человек без еды может прожить 1 месяц, то без воды не обойдется и неделю.</w:t>
      </w:r>
    </w:p>
    <w:p w:rsidR="00222A00" w:rsidRDefault="00EA4EF6" w:rsidP="00222A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Учитель</w:t>
      </w:r>
      <w:r w:rsidR="00210D1E" w:rsidRPr="00210D1E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210D1E" w:rsidRPr="00B119DA">
        <w:rPr>
          <w:color w:val="000000"/>
          <w:sz w:val="28"/>
          <w:szCs w:val="28"/>
        </w:rPr>
        <w:t>Как вы думаете, сколько воды человек расходует в день?</w:t>
      </w:r>
    </w:p>
    <w:p w:rsidR="00EA4EF6" w:rsidRPr="00222A00" w:rsidRDefault="00EA4EF6" w:rsidP="00222A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A4EF6">
        <w:rPr>
          <w:b/>
          <w:color w:val="000000"/>
          <w:sz w:val="28"/>
          <w:szCs w:val="28"/>
        </w:rPr>
        <w:t>Учащиеся.</w:t>
      </w:r>
    </w:p>
    <w:p w:rsidR="00210D1E" w:rsidRPr="00B119DA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Умывание - 10 литров.</w:t>
      </w:r>
    </w:p>
    <w:p w:rsidR="00210D1E" w:rsidRPr="00B119DA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Туалет - 45 литров.</w:t>
      </w:r>
    </w:p>
    <w:p w:rsidR="00210D1E" w:rsidRPr="00B119DA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Купание: ванна - 40 литров, душ - 100 литров.</w:t>
      </w:r>
    </w:p>
    <w:p w:rsidR="00210D1E" w:rsidRPr="00B119DA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Приготовление пищи - 5 литров.</w:t>
      </w:r>
    </w:p>
    <w:p w:rsidR="00210D1E" w:rsidRPr="00B119DA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Мытье посуды - 10 литров.</w:t>
      </w:r>
    </w:p>
    <w:p w:rsidR="00210D1E" w:rsidRPr="00B119DA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Стирка - 15 литров.</w:t>
      </w:r>
    </w:p>
    <w:p w:rsidR="00210D1E" w:rsidRPr="00B119DA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Мытье полов - 15 литров.</w:t>
      </w:r>
    </w:p>
    <w:p w:rsidR="00210D1E" w:rsidRPr="00B119DA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lastRenderedPageBreak/>
        <w:t>Поливка огорода - 150 литров.</w:t>
      </w:r>
    </w:p>
    <w:p w:rsidR="00210D1E" w:rsidRDefault="00210D1E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Одним городским жителем за день расходуется 400-500 литров воды.</w:t>
      </w:r>
    </w:p>
    <w:p w:rsidR="00210D1E" w:rsidRPr="00B119DA" w:rsidRDefault="00210D1E" w:rsidP="00210D1E">
      <w:pPr>
        <w:pStyle w:val="a3"/>
        <w:jc w:val="both"/>
        <w:rPr>
          <w:color w:val="000000"/>
          <w:sz w:val="28"/>
          <w:szCs w:val="28"/>
        </w:rPr>
      </w:pPr>
      <w:r w:rsidRPr="00210D1E">
        <w:rPr>
          <w:b/>
          <w:color w:val="000000"/>
          <w:sz w:val="28"/>
          <w:szCs w:val="28"/>
        </w:rPr>
        <w:t>Учитель.</w:t>
      </w:r>
      <w:r>
        <w:rPr>
          <w:b/>
          <w:color w:val="000000"/>
          <w:sz w:val="28"/>
          <w:szCs w:val="28"/>
        </w:rPr>
        <w:t xml:space="preserve"> </w:t>
      </w:r>
      <w:r w:rsidRPr="00B119DA">
        <w:rPr>
          <w:color w:val="000000"/>
          <w:sz w:val="28"/>
          <w:szCs w:val="28"/>
        </w:rPr>
        <w:t>Как можно экономить воду?</w:t>
      </w:r>
    </w:p>
    <w:p w:rsidR="00210D1E" w:rsidRDefault="00CD213B" w:rsidP="00210D1E">
      <w:pPr>
        <w:pStyle w:val="a3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Учащиеся.</w:t>
      </w:r>
    </w:p>
    <w:p w:rsidR="00CD213B" w:rsidRPr="00B119DA" w:rsidRDefault="00CD213B" w:rsidP="00EA4EF6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1. Плотно закрывать кран - неплотно закрытый кран в 1 квартире за год дает поте</w:t>
      </w:r>
      <w:r w:rsidR="000A7036">
        <w:rPr>
          <w:color w:val="000000"/>
          <w:sz w:val="28"/>
          <w:szCs w:val="28"/>
        </w:rPr>
        <w:t>рю воды 700 кубических метров (</w:t>
      </w:r>
      <w:r w:rsidRPr="00B119DA">
        <w:rPr>
          <w:color w:val="000000"/>
          <w:sz w:val="28"/>
          <w:szCs w:val="28"/>
        </w:rPr>
        <w:t>70000 ведер).</w:t>
      </w:r>
    </w:p>
    <w:p w:rsidR="00222A00" w:rsidRDefault="00CD213B" w:rsidP="00222A00">
      <w:pPr>
        <w:pStyle w:val="a3"/>
        <w:spacing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2. Если человек чистит зубы, не закрывая кран, он расходует 3 литра воды. А можно набрать воды в стакан и почистить зубы, используя только один ст</w:t>
      </w:r>
      <w:r w:rsidRPr="00B119DA">
        <w:rPr>
          <w:color w:val="000000"/>
          <w:sz w:val="28"/>
          <w:szCs w:val="28"/>
        </w:rPr>
        <w:t>а</w:t>
      </w:r>
      <w:r w:rsidRPr="00B119DA">
        <w:rPr>
          <w:color w:val="000000"/>
          <w:sz w:val="28"/>
          <w:szCs w:val="28"/>
        </w:rPr>
        <w:t>кан воды.</w:t>
      </w:r>
    </w:p>
    <w:p w:rsidR="000A7036" w:rsidRPr="00222A00" w:rsidRDefault="000A7036" w:rsidP="00222A00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Очистка воды</w:t>
      </w:r>
    </w:p>
    <w:p w:rsidR="00CD213B" w:rsidRPr="00B119DA" w:rsidRDefault="00CD213B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Вода обладает целебными и животворными свойствами. Но сегодня не любую воду можно пить. Для очищения воды в домашних условиях испол</w:t>
      </w:r>
      <w:r w:rsidRPr="00B119DA">
        <w:rPr>
          <w:color w:val="000000"/>
          <w:sz w:val="28"/>
          <w:szCs w:val="28"/>
        </w:rPr>
        <w:t>ь</w:t>
      </w:r>
      <w:r w:rsidRPr="00B119DA">
        <w:rPr>
          <w:color w:val="000000"/>
          <w:sz w:val="28"/>
          <w:szCs w:val="28"/>
        </w:rPr>
        <w:t>зу</w:t>
      </w:r>
      <w:r>
        <w:rPr>
          <w:color w:val="000000"/>
          <w:sz w:val="28"/>
          <w:szCs w:val="28"/>
        </w:rPr>
        <w:t>ются фильтры</w:t>
      </w:r>
      <w:r w:rsidRPr="00B119DA">
        <w:rPr>
          <w:color w:val="000000"/>
          <w:sz w:val="28"/>
          <w:szCs w:val="28"/>
        </w:rPr>
        <w:t>. Как обезвредить воду в домашних условиях?</w:t>
      </w:r>
    </w:p>
    <w:p w:rsidR="00CD213B" w:rsidRPr="00B119DA" w:rsidRDefault="00CD213B" w:rsidP="00EA4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1. Прежде всего необходимо отстаивать воду не менее 3 часов.</w:t>
      </w:r>
    </w:p>
    <w:p w:rsidR="00CD213B" w:rsidRPr="00B119DA" w:rsidRDefault="00CD213B" w:rsidP="00EA4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2. Можно очистить воду, заморозив ее. Когда мы замораживаем воду, то сн</w:t>
      </w:r>
      <w:r w:rsidRPr="00B119DA">
        <w:rPr>
          <w:color w:val="000000"/>
          <w:sz w:val="28"/>
          <w:szCs w:val="28"/>
        </w:rPr>
        <w:t>а</w:t>
      </w:r>
      <w:r w:rsidRPr="00B119DA">
        <w:rPr>
          <w:color w:val="000000"/>
          <w:sz w:val="28"/>
          <w:szCs w:val="28"/>
        </w:rPr>
        <w:t>чала в лед превращается чистая вода по стенкам банки, вытесняя в центр ра</w:t>
      </w:r>
      <w:r w:rsidRPr="00B119DA">
        <w:rPr>
          <w:color w:val="000000"/>
          <w:sz w:val="28"/>
          <w:szCs w:val="28"/>
        </w:rPr>
        <w:t>с</w:t>
      </w:r>
      <w:r w:rsidRPr="00B119DA">
        <w:rPr>
          <w:color w:val="000000"/>
          <w:sz w:val="28"/>
          <w:szCs w:val="28"/>
        </w:rPr>
        <w:t>твор солей, чаще всего который преобразуется в раствор желтого цвета. Именно его потом сливают, а воду размораживают. Чай, приготовленный из такой воды, необыкновенно вкусный.</w:t>
      </w:r>
    </w:p>
    <w:p w:rsidR="00CD213B" w:rsidRDefault="00CD213B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B119DA">
        <w:rPr>
          <w:color w:val="000000"/>
          <w:sz w:val="28"/>
          <w:szCs w:val="28"/>
        </w:rPr>
        <w:t>Именно чистая вода обладает целительными, животворящими свойс</w:t>
      </w:r>
      <w:r w:rsidRPr="00B119DA">
        <w:rPr>
          <w:color w:val="000000"/>
          <w:sz w:val="28"/>
          <w:szCs w:val="28"/>
        </w:rPr>
        <w:t>т</w:t>
      </w:r>
      <w:r w:rsidRPr="00B119DA">
        <w:rPr>
          <w:color w:val="000000"/>
          <w:sz w:val="28"/>
          <w:szCs w:val="28"/>
        </w:rPr>
        <w:t>вами</w:t>
      </w:r>
      <w:r>
        <w:rPr>
          <w:color w:val="000000"/>
          <w:sz w:val="28"/>
          <w:szCs w:val="28"/>
        </w:rPr>
        <w:t>.</w:t>
      </w:r>
    </w:p>
    <w:p w:rsidR="00CD213B" w:rsidRDefault="00CD213B" w:rsidP="00222A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13B">
        <w:rPr>
          <w:b/>
          <w:color w:val="000000"/>
          <w:sz w:val="28"/>
          <w:szCs w:val="28"/>
        </w:rPr>
        <w:t>Учитель.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воде некоторых источников содержится большое количество растворенных веществ, и она имеет целебные свойства. Что это за вода?</w:t>
      </w:r>
    </w:p>
    <w:p w:rsidR="00CD213B" w:rsidRDefault="00CD213B" w:rsidP="00222A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CD213B">
        <w:rPr>
          <w:b/>
          <w:color w:val="000000"/>
          <w:sz w:val="28"/>
          <w:szCs w:val="28"/>
        </w:rPr>
        <w:t>Учащиеся.</w:t>
      </w:r>
      <w:r>
        <w:rPr>
          <w:color w:val="000000"/>
          <w:sz w:val="28"/>
          <w:szCs w:val="28"/>
        </w:rPr>
        <w:t xml:space="preserve"> Это – минеральная вода. Богатый источник минеральных вод – Кавказ. Недра Прикаспийской низменности богаты минеральными водами. От толстого слоя лечебной грязи, называемой в народе тиной, группа озер </w:t>
      </w:r>
      <w:r>
        <w:rPr>
          <w:color w:val="000000"/>
          <w:sz w:val="28"/>
          <w:szCs w:val="28"/>
        </w:rPr>
        <w:lastRenderedPageBreak/>
        <w:t>получила название Тинакских озер. Здесь организован бальнеологический центр.</w:t>
      </w:r>
    </w:p>
    <w:p w:rsidR="007E3BE0" w:rsidRPr="007E3BE0" w:rsidRDefault="000A7036" w:rsidP="00222A0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E3BE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Учитель. </w:t>
      </w:r>
      <w:r w:rsidRPr="007E3BE0">
        <w:rPr>
          <w:rFonts w:ascii="Times New Roman" w:hAnsi="Times New Roman" w:cs="Times New Roman"/>
          <w:color w:val="000000"/>
          <w:sz w:val="28"/>
          <w:szCs w:val="28"/>
        </w:rPr>
        <w:t>Ребята, сейчас я вам предлагаю провести химический опыт опр</w:t>
      </w:r>
      <w:r w:rsidRPr="007E3BE0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7E3BE0">
        <w:rPr>
          <w:rFonts w:ascii="Times New Roman" w:hAnsi="Times New Roman" w:cs="Times New Roman"/>
          <w:color w:val="000000"/>
          <w:sz w:val="28"/>
          <w:szCs w:val="28"/>
        </w:rPr>
        <w:t>деления чистой воды. З</w:t>
      </w:r>
      <w:r w:rsidR="007E3BE0" w:rsidRPr="007E3BE0">
        <w:rPr>
          <w:rFonts w:ascii="Times New Roman" w:hAnsi="Times New Roman" w:cs="Times New Roman"/>
          <w:color w:val="000000"/>
          <w:sz w:val="28"/>
          <w:szCs w:val="28"/>
        </w:rPr>
        <w:t>аодно проверим ваши навыки, знания и умения.</w:t>
      </w:r>
      <w:r w:rsidRPr="007E3BE0">
        <w:rPr>
          <w:rFonts w:ascii="Times New Roman" w:hAnsi="Times New Roman" w:cs="Times New Roman"/>
          <w:color w:val="000000"/>
          <w:sz w:val="28"/>
          <w:szCs w:val="28"/>
        </w:rPr>
        <w:t xml:space="preserve"> На столе </w:t>
      </w:r>
      <w:r w:rsidRPr="007E3BE0">
        <w:rPr>
          <w:rFonts w:ascii="Times New Roman" w:hAnsi="Times New Roman" w:cs="Times New Roman"/>
          <w:sz w:val="28"/>
          <w:szCs w:val="28"/>
        </w:rPr>
        <w:t xml:space="preserve">есть источники, как с чистой, так и с ядовитой водой, загрязнённой присутствием щёлочи и кислоты. </w:t>
      </w:r>
      <w:r w:rsidR="007E3BE0" w:rsidRPr="007E3BE0">
        <w:rPr>
          <w:rFonts w:ascii="Times New Roman" w:hAnsi="Times New Roman" w:cs="Times New Roman"/>
          <w:sz w:val="28"/>
          <w:szCs w:val="28"/>
        </w:rPr>
        <w:t>И</w:t>
      </w:r>
      <w:r w:rsidRPr="007E3BE0">
        <w:rPr>
          <w:rFonts w:ascii="Times New Roman" w:hAnsi="Times New Roman" w:cs="Times New Roman"/>
          <w:sz w:val="28"/>
          <w:szCs w:val="28"/>
        </w:rPr>
        <w:t>спытание называется «Отыщи воду». Вам предстоит при помощи химических реактивов, соблюдая правила техники безопасности, определить, в каком сосуде находиться чистая вода.</w:t>
      </w:r>
      <w:r w:rsidR="007E3BE0" w:rsidRPr="007E3BE0">
        <w:rPr>
          <w:rFonts w:ascii="Times New Roman" w:hAnsi="Times New Roman" w:cs="Times New Roman"/>
          <w:sz w:val="28"/>
          <w:szCs w:val="28"/>
        </w:rPr>
        <w:t xml:space="preserve"> ( </w:t>
      </w:r>
      <w:r w:rsidR="007E3BE0" w:rsidRPr="007E3BE0">
        <w:rPr>
          <w:rFonts w:ascii="Times New Roman" w:hAnsi="Times New Roman" w:cs="Times New Roman"/>
          <w:i/>
          <w:sz w:val="28"/>
          <w:szCs w:val="28"/>
        </w:rPr>
        <w:t>Учащи</w:t>
      </w:r>
      <w:r w:rsidR="007E3BE0" w:rsidRPr="007E3BE0">
        <w:rPr>
          <w:rFonts w:ascii="Times New Roman" w:hAnsi="Times New Roman" w:cs="Times New Roman"/>
          <w:i/>
          <w:sz w:val="28"/>
          <w:szCs w:val="28"/>
        </w:rPr>
        <w:t>е</w:t>
      </w:r>
      <w:r w:rsidR="007E3BE0" w:rsidRPr="007E3BE0">
        <w:rPr>
          <w:rFonts w:ascii="Times New Roman" w:hAnsi="Times New Roman" w:cs="Times New Roman"/>
          <w:i/>
          <w:sz w:val="28"/>
          <w:szCs w:val="28"/>
        </w:rPr>
        <w:t>ся из перечня реактивов должны выбрать индикаторы и с их помощью о</w:t>
      </w:r>
      <w:r w:rsidR="007E3BE0" w:rsidRPr="007E3BE0">
        <w:rPr>
          <w:rFonts w:ascii="Times New Roman" w:hAnsi="Times New Roman" w:cs="Times New Roman"/>
          <w:i/>
          <w:sz w:val="28"/>
          <w:szCs w:val="28"/>
        </w:rPr>
        <w:t>п</w:t>
      </w:r>
      <w:r w:rsidR="007E3BE0" w:rsidRPr="007E3BE0">
        <w:rPr>
          <w:rFonts w:ascii="Times New Roman" w:hAnsi="Times New Roman" w:cs="Times New Roman"/>
          <w:i/>
          <w:sz w:val="28"/>
          <w:szCs w:val="28"/>
        </w:rPr>
        <w:t>ределить, в каких пробирках находятся щёлочь, кислота и во</w:t>
      </w:r>
      <w:r w:rsidR="007E3BE0">
        <w:rPr>
          <w:rFonts w:ascii="Times New Roman" w:hAnsi="Times New Roman" w:cs="Times New Roman"/>
          <w:i/>
          <w:sz w:val="28"/>
          <w:szCs w:val="28"/>
        </w:rPr>
        <w:t>да</w:t>
      </w:r>
      <w:r w:rsidR="007E3BE0" w:rsidRPr="007E3BE0">
        <w:rPr>
          <w:rFonts w:ascii="Times New Roman" w:hAnsi="Times New Roman" w:cs="Times New Roman"/>
          <w:i/>
          <w:sz w:val="28"/>
          <w:szCs w:val="28"/>
        </w:rPr>
        <w:t>)</w:t>
      </w:r>
      <w:r w:rsidR="007E3BE0">
        <w:rPr>
          <w:rFonts w:ascii="Times New Roman" w:hAnsi="Times New Roman" w:cs="Times New Roman"/>
          <w:i/>
          <w:sz w:val="28"/>
          <w:szCs w:val="28"/>
        </w:rPr>
        <w:t>.</w:t>
      </w:r>
    </w:p>
    <w:p w:rsidR="000A7036" w:rsidRPr="007E3BE0" w:rsidRDefault="007E3BE0" w:rsidP="00EA4EF6">
      <w:pPr>
        <w:pStyle w:val="a3"/>
        <w:spacing w:line="360" w:lineRule="auto"/>
        <w:jc w:val="center"/>
        <w:rPr>
          <w:i/>
          <w:color w:val="000000"/>
          <w:sz w:val="28"/>
          <w:szCs w:val="28"/>
        </w:rPr>
      </w:pPr>
      <w:r w:rsidRPr="007E3BE0">
        <w:rPr>
          <w:i/>
          <w:color w:val="000000"/>
          <w:sz w:val="28"/>
          <w:szCs w:val="28"/>
        </w:rPr>
        <w:t>Охрана воды</w:t>
      </w:r>
    </w:p>
    <w:p w:rsidR="00CD213B" w:rsidRDefault="007E3BE0" w:rsidP="00222A0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последнее время все чаще и тревожнее говорят о недостатке воды. Дефицит воды на самой водной планете Солнечной системы. Не парадокс ли это. Оказывается, нет. Речь идет не о воде вообще, а о пресной, без которой человек не может обойтись. </w:t>
      </w:r>
      <w:r w:rsidR="0004246B">
        <w:rPr>
          <w:color w:val="000000"/>
          <w:sz w:val="28"/>
          <w:szCs w:val="28"/>
        </w:rPr>
        <w:t>Почему не хватает пресной воды?</w:t>
      </w:r>
    </w:p>
    <w:p w:rsidR="0004246B" w:rsidRDefault="0004246B" w:rsidP="00222A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4246B">
        <w:rPr>
          <w:b/>
          <w:color w:val="000000"/>
          <w:sz w:val="28"/>
          <w:szCs w:val="28"/>
        </w:rPr>
        <w:t>Учащиеся.</w:t>
      </w:r>
      <w:r>
        <w:rPr>
          <w:color w:val="000000"/>
          <w:sz w:val="28"/>
          <w:szCs w:val="28"/>
        </w:rPr>
        <w:t xml:space="preserve"> Одна из причин сокращения ее запасов – уменьшение водоносн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рек, связанное с вырубкой лесов вдоль берегов. Строительство плотин на равнинных реках и водохранилищах при ТЭС в итоге приводит к уменьш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нию запасов воды.</w:t>
      </w:r>
    </w:p>
    <w:p w:rsidR="0004246B" w:rsidRDefault="0004246B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Одна из главных причин дефицита пресной воды на Земле – это ее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грязнение. Источниками загрязнения становятся бытовые, промышленные и сельскохозяйственные сточные воды, тепловые и атомные электростанции.</w:t>
      </w:r>
    </w:p>
    <w:p w:rsidR="0004246B" w:rsidRDefault="0004246B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Сточные воды промышленных предприятий, содержащие химические загрязнения, тяжелые металлы, среди которых ртуть, </w:t>
      </w:r>
      <w:r w:rsidR="00B10B56">
        <w:rPr>
          <w:color w:val="000000"/>
          <w:sz w:val="28"/>
          <w:szCs w:val="28"/>
        </w:rPr>
        <w:t>кадмий, свинец, очень токсичны и опасны. Попадая в почву, они снижают урожайность сельскох</w:t>
      </w:r>
      <w:r w:rsidR="00B10B56">
        <w:rPr>
          <w:color w:val="000000"/>
          <w:sz w:val="28"/>
          <w:szCs w:val="28"/>
        </w:rPr>
        <w:t>о</w:t>
      </w:r>
      <w:r w:rsidR="00B10B56">
        <w:rPr>
          <w:color w:val="000000"/>
          <w:sz w:val="28"/>
          <w:szCs w:val="28"/>
        </w:rPr>
        <w:t>зяйственных культур, подавляя рост растений примерно на 10-15 %.</w:t>
      </w:r>
    </w:p>
    <w:p w:rsidR="00B10B56" w:rsidRDefault="00B10B56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Загрязняют водоемы утечки нефти, бензина, керосина, мазута Сме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тельной концентрацией нефтепродуктов для рыб считается 10-15 мг/л. Очень опасны радиоактивные загрязнения.</w:t>
      </w:r>
    </w:p>
    <w:p w:rsidR="00B10B56" w:rsidRDefault="00B10B56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 последние годы возросло так называемое тепловое загрязнение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доемов. Источники – тепловые и атомные электростанции, сталелитейные и другие предприятия, которые сбрасывают в водоемы нагретую воду. В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зультате рыбы перемещаются в другие водоемы. </w:t>
      </w:r>
    </w:p>
    <w:p w:rsidR="00B10B56" w:rsidRDefault="00B10B56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воду попадают полимерные материалы, обуславливающие замус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ренность акваторий портов, побережий</w:t>
      </w:r>
      <w:r w:rsidR="00466B0A">
        <w:rPr>
          <w:color w:val="000000"/>
          <w:sz w:val="28"/>
          <w:szCs w:val="28"/>
        </w:rPr>
        <w:t xml:space="preserve"> водоемов. Описаны случаи гибели тюленей от удушения полиэтиленовыми пакетами.</w:t>
      </w:r>
    </w:p>
    <w:p w:rsidR="00466B0A" w:rsidRDefault="00466B0A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Широко используемые синтетические моющие средства даже в незн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чительных количествах ядовиты для водной флоры и фауны.</w:t>
      </w:r>
    </w:p>
    <w:p w:rsidR="00E40E03" w:rsidRDefault="00E40E03" w:rsidP="00E40E03">
      <w:pPr>
        <w:pStyle w:val="a3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E40E03">
        <w:rPr>
          <w:noProof/>
          <w:color w:val="000000"/>
          <w:sz w:val="28"/>
          <w:szCs w:val="28"/>
        </w:rPr>
        <w:drawing>
          <wp:inline distT="0" distB="0" distL="0" distR="0">
            <wp:extent cx="2705100" cy="2362200"/>
            <wp:effectExtent l="19050" t="0" r="0" b="0"/>
            <wp:docPr id="3" name="i-main-pic" descr="Картинка 1 из 25869">
              <a:hlinkClick xmlns:a="http://schemas.openxmlformats.org/drawingml/2006/main" r:id="rId1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 из 25869">
                      <a:hlinkClick r:id="rId1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 w:rsidRPr="00E40E03">
        <w:rPr>
          <w:noProof/>
          <w:color w:val="000000"/>
          <w:sz w:val="28"/>
          <w:szCs w:val="28"/>
        </w:rPr>
        <w:drawing>
          <wp:inline distT="0" distB="0" distL="0" distR="0">
            <wp:extent cx="2806700" cy="2362200"/>
            <wp:effectExtent l="19050" t="0" r="0" b="0"/>
            <wp:docPr id="5" name="i-main-pic" descr="Картинка 2 из 25869">
              <a:hlinkClick xmlns:a="http://schemas.openxmlformats.org/drawingml/2006/main" r:id="rId2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25869">
                      <a:hlinkClick r:id="rId2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03" w:rsidRDefault="00E40E03" w:rsidP="00E40E0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0E03">
        <w:rPr>
          <w:noProof/>
          <w:color w:val="000000"/>
          <w:sz w:val="28"/>
          <w:szCs w:val="28"/>
        </w:rPr>
        <w:drawing>
          <wp:inline distT="0" distB="0" distL="0" distR="0">
            <wp:extent cx="2711450" cy="2463800"/>
            <wp:effectExtent l="19050" t="0" r="0" b="0"/>
            <wp:docPr id="6" name="i-main-pic" descr="Картинка 10 из 25869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0 из 25869">
                      <a:hlinkClick r:id="rId23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 </w:t>
      </w:r>
      <w:r w:rsidRPr="00E40E03">
        <w:rPr>
          <w:noProof/>
          <w:color w:val="000000"/>
          <w:sz w:val="28"/>
          <w:szCs w:val="28"/>
        </w:rPr>
        <w:drawing>
          <wp:inline distT="0" distB="0" distL="0" distR="0">
            <wp:extent cx="2813050" cy="2463800"/>
            <wp:effectExtent l="19050" t="0" r="6350" b="0"/>
            <wp:docPr id="9" name="i-main-pic" descr="Картинка 11 из 25869">
              <a:hlinkClick xmlns:a="http://schemas.openxmlformats.org/drawingml/2006/main" r:id="rId2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1 из 25869">
                      <a:hlinkClick r:id="rId2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050" cy="246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03" w:rsidRDefault="00E40E03" w:rsidP="00E40E0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40E03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2711450" cy="2451100"/>
            <wp:effectExtent l="19050" t="0" r="0" b="0"/>
            <wp:docPr id="11" name="i-main-pic" descr="Картинка 20 из 25869">
              <a:hlinkClick xmlns:a="http://schemas.openxmlformats.org/drawingml/2006/main" r:id="rId2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0 из 25869">
                      <a:hlinkClick r:id="rId2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14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z w:val="28"/>
          <w:szCs w:val="28"/>
        </w:rPr>
        <w:t xml:space="preserve">   </w:t>
      </w:r>
      <w:r>
        <w:rPr>
          <w:rFonts w:ascii="Arial" w:hAnsi="Arial" w:cs="Arial"/>
          <w:noProof/>
          <w:color w:val="110EA7"/>
          <w:sz w:val="19"/>
          <w:szCs w:val="19"/>
        </w:rPr>
        <w:drawing>
          <wp:inline distT="0" distB="0" distL="0" distR="0">
            <wp:extent cx="3041650" cy="2451100"/>
            <wp:effectExtent l="19050" t="0" r="6350" b="0"/>
            <wp:docPr id="8" name="i-main-pic" descr="Картинка 6 из 25869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6 из 25869">
                      <a:hlinkClick r:id="rId29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650" cy="245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E03" w:rsidRDefault="00E40E03" w:rsidP="00E40E0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E40E03" w:rsidRDefault="00E40E03" w:rsidP="00E40E03">
      <w:pPr>
        <w:pStyle w:val="a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E40E03">
        <w:rPr>
          <w:noProof/>
          <w:color w:val="000000"/>
          <w:sz w:val="28"/>
          <w:szCs w:val="28"/>
        </w:rPr>
        <w:drawing>
          <wp:inline distT="0" distB="0" distL="0" distR="0">
            <wp:extent cx="6007100" cy="5372100"/>
            <wp:effectExtent l="19050" t="0" r="0" b="0"/>
            <wp:docPr id="14" name="i-main-pic" descr="Картинка 165 из 25869">
              <a:hlinkClick xmlns:a="http://schemas.openxmlformats.org/drawingml/2006/main" r:id="rId31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165 из 25869">
                      <a:hlinkClick r:id="rId31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B0A" w:rsidRDefault="00466B0A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 всего сказанного следует, что вода нуждается в строгой и тщател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ной охране. Прежде всего следует экономить расходовать воду.</w:t>
      </w:r>
    </w:p>
    <w:p w:rsidR="00466B0A" w:rsidRDefault="00466B0A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Бережное отношение к воде в бытовых условиях должно сопрово</w:t>
      </w:r>
      <w:r>
        <w:rPr>
          <w:color w:val="000000"/>
          <w:sz w:val="28"/>
          <w:szCs w:val="28"/>
        </w:rPr>
        <w:t>ж</w:t>
      </w:r>
      <w:r>
        <w:rPr>
          <w:color w:val="000000"/>
          <w:sz w:val="28"/>
          <w:szCs w:val="28"/>
        </w:rPr>
        <w:t xml:space="preserve">даться ее экономным расходованием. Достаточно вспомнить, какое огромное количество чистой воды тратится впустую, когда мы умываемся. Помните, из неисправного крана в сутки вытекает 300 л воды. </w:t>
      </w:r>
    </w:p>
    <w:tbl>
      <w:tblPr>
        <w:tblStyle w:val="a7"/>
        <w:tblpPr w:leftFromText="180" w:rightFromText="180" w:vertAnchor="text" w:horzAnchor="margin" w:tblpY="249"/>
        <w:tblW w:w="9165" w:type="dxa"/>
        <w:tblLook w:val="04A0"/>
      </w:tblPr>
      <w:tblGrid>
        <w:gridCol w:w="9165"/>
      </w:tblGrid>
      <w:tr w:rsidR="00466B0A" w:rsidTr="00222A00">
        <w:trPr>
          <w:trHeight w:val="2748"/>
        </w:trPr>
        <w:tc>
          <w:tcPr>
            <w:tcW w:w="9165" w:type="dxa"/>
          </w:tcPr>
          <w:p w:rsidR="00466B0A" w:rsidRPr="00466B0A" w:rsidRDefault="00466B0A" w:rsidP="00222A00">
            <w:pPr>
              <w:pStyle w:val="a3"/>
              <w:spacing w:line="360" w:lineRule="auto"/>
              <w:jc w:val="center"/>
              <w:rPr>
                <w:b/>
                <w:color w:val="000000"/>
                <w:sz w:val="52"/>
                <w:szCs w:val="52"/>
              </w:rPr>
            </w:pPr>
            <w:r w:rsidRPr="00466B0A">
              <w:rPr>
                <w:b/>
                <w:color w:val="000000"/>
                <w:sz w:val="52"/>
                <w:szCs w:val="52"/>
              </w:rPr>
              <w:t>Закрывай покрепче кран,</w:t>
            </w:r>
          </w:p>
          <w:p w:rsidR="00466B0A" w:rsidRDefault="00466B0A" w:rsidP="00466B0A">
            <w:pPr>
              <w:pStyle w:val="a3"/>
              <w:spacing w:line="360" w:lineRule="auto"/>
              <w:jc w:val="center"/>
              <w:rPr>
                <w:color w:val="000000"/>
                <w:sz w:val="28"/>
                <w:szCs w:val="28"/>
              </w:rPr>
            </w:pPr>
            <w:r w:rsidRPr="00466B0A">
              <w:rPr>
                <w:b/>
                <w:color w:val="000000"/>
                <w:sz w:val="52"/>
                <w:szCs w:val="52"/>
              </w:rPr>
              <w:t>чтоб не вытек океан</w:t>
            </w:r>
            <w:r w:rsidR="00D00B5C">
              <w:rPr>
                <w:b/>
                <w:color w:val="000000"/>
                <w:sz w:val="52"/>
                <w:szCs w:val="52"/>
              </w:rPr>
              <w:t>!</w:t>
            </w:r>
          </w:p>
        </w:tc>
      </w:tr>
    </w:tbl>
    <w:p w:rsidR="00222A00" w:rsidRDefault="00222A00" w:rsidP="00222A0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D00B5C" w:rsidRDefault="00D00B5C" w:rsidP="00222A00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Запасы воды не бесконечны. Гораздо легче сохранить, вовремя уб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речь, вместо того чтобы потом восстанавливать. Берегите воду!</w:t>
      </w:r>
    </w:p>
    <w:p w:rsidR="00996716" w:rsidRDefault="00996716" w:rsidP="0099671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996716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Говоря о чистой воде, я не могу не затронуть тему «Святая вода». Что вы о ней знаете?</w:t>
      </w:r>
    </w:p>
    <w:p w:rsidR="001A3C5E" w:rsidRPr="001A3C5E" w:rsidRDefault="00996716" w:rsidP="001A3C5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3C5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Учащиеся. </w:t>
      </w:r>
      <w:r w:rsidR="001A3C5E" w:rsidRPr="001A3C5E">
        <w:rPr>
          <w:rStyle w:val="a8"/>
          <w:rFonts w:ascii="Times New Roman" w:hAnsi="Times New Roman" w:cs="Times New Roman"/>
          <w:b w:val="0"/>
          <w:sz w:val="28"/>
          <w:szCs w:val="28"/>
        </w:rPr>
        <w:t>Святая вода</w:t>
      </w:r>
      <w:r w:rsidR="001A3C5E" w:rsidRPr="001A3C5E">
        <w:rPr>
          <w:rFonts w:ascii="Times New Roman" w:hAnsi="Times New Roman" w:cs="Times New Roman"/>
          <w:sz w:val="28"/>
          <w:szCs w:val="28"/>
        </w:rPr>
        <w:t xml:space="preserve"> — сильнее лекарства, чем святая вода — нет. Святая вода обладает сильной устойчивой структурой. Она способна передавать свои свойства. Уникальные свойства святой воды давно интересовали уч</w:t>
      </w:r>
      <w:r w:rsidR="001A3C5E" w:rsidRPr="001A3C5E">
        <w:rPr>
          <w:rFonts w:ascii="Times New Roman" w:hAnsi="Times New Roman" w:cs="Times New Roman"/>
          <w:sz w:val="28"/>
          <w:szCs w:val="28"/>
        </w:rPr>
        <w:t>ё</w:t>
      </w:r>
      <w:r w:rsidR="001A3C5E" w:rsidRPr="001A3C5E">
        <w:rPr>
          <w:rFonts w:ascii="Times New Roman" w:hAnsi="Times New Roman" w:cs="Times New Roman"/>
          <w:sz w:val="28"/>
          <w:szCs w:val="28"/>
        </w:rPr>
        <w:t>ных. Многочисленные эксперименты, проведённые в XVIII — XX веках, не выявили никаких химических различий между простой и освящённой водой, взятой из одного и того же источника. Лишь в конце прошлого века было д</w:t>
      </w:r>
      <w:r w:rsidR="001A3C5E" w:rsidRPr="001A3C5E">
        <w:rPr>
          <w:rFonts w:ascii="Times New Roman" w:hAnsi="Times New Roman" w:cs="Times New Roman"/>
          <w:sz w:val="28"/>
          <w:szCs w:val="28"/>
        </w:rPr>
        <w:t>о</w:t>
      </w:r>
      <w:r w:rsidR="001A3C5E" w:rsidRPr="001A3C5E">
        <w:rPr>
          <w:rFonts w:ascii="Times New Roman" w:hAnsi="Times New Roman" w:cs="Times New Roman"/>
          <w:sz w:val="28"/>
          <w:szCs w:val="28"/>
        </w:rPr>
        <w:t>казано, что святая вода имеет непохожие электромагнитные свойства, кот</w:t>
      </w:r>
      <w:r w:rsidR="001A3C5E" w:rsidRPr="001A3C5E">
        <w:rPr>
          <w:rFonts w:ascii="Times New Roman" w:hAnsi="Times New Roman" w:cs="Times New Roman"/>
          <w:sz w:val="28"/>
          <w:szCs w:val="28"/>
        </w:rPr>
        <w:t>о</w:t>
      </w:r>
      <w:r w:rsidR="001A3C5E" w:rsidRPr="001A3C5E">
        <w:rPr>
          <w:rFonts w:ascii="Times New Roman" w:hAnsi="Times New Roman" w:cs="Times New Roman"/>
          <w:sz w:val="28"/>
          <w:szCs w:val="28"/>
        </w:rPr>
        <w:t>рые по своим физическим характеристикам полностью совпадают с таков</w:t>
      </w:r>
      <w:r w:rsidR="001A3C5E" w:rsidRPr="001A3C5E">
        <w:rPr>
          <w:rFonts w:ascii="Times New Roman" w:hAnsi="Times New Roman" w:cs="Times New Roman"/>
          <w:sz w:val="28"/>
          <w:szCs w:val="28"/>
        </w:rPr>
        <w:t>ы</w:t>
      </w:r>
      <w:r w:rsidR="001A3C5E" w:rsidRPr="001A3C5E">
        <w:rPr>
          <w:rFonts w:ascii="Times New Roman" w:hAnsi="Times New Roman" w:cs="Times New Roman"/>
          <w:sz w:val="28"/>
          <w:szCs w:val="28"/>
        </w:rPr>
        <w:t>ми у здоровых и неповреждённых человеческих органов и тканей.</w:t>
      </w:r>
    </w:p>
    <w:p w:rsidR="00996716" w:rsidRPr="00996716" w:rsidRDefault="00996716" w:rsidP="00222A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В лаборатории профессора Павла Госькова были проведены химич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и биологические анализы святой и простой воды. Затем святая вода д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бавлялась в обыкновенную воду в соотношении 10 граммов на 60 литров. Окончательный анализ показал, что обычная вода превращалась в святую и по своей структуре, и по биологическим свойствам. </w:t>
      </w:r>
    </w:p>
    <w:p w:rsidR="00996716" w:rsidRPr="00996716" w:rsidRDefault="00996716" w:rsidP="00996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"Меня всегда смущало, как это так - воду разбавляют, а ее святые свойства не уменьшаются, - говорит доктор технических наук, профессор Павел Госьков, - мы провели эксперименты и убедились, что как в гомеопатии, присутствие одной молекулы святой воды на миллион молекул обычной воды - и возде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воды уже положительное". Остается только догадываться до какой ст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пени духовная энергия способна очистить воду и изменить ее свойства. </w:t>
      </w:r>
    </w:p>
    <w:p w:rsidR="00996716" w:rsidRPr="00996716" w:rsidRDefault="00996716" w:rsidP="00996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Абсолютно чистой воды в природе нет. Даже в лабораторных условиях ник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гда и никому получить ее не удавалось. Российские ученые смогли довести до "сверхочищенного" состояния только столбик воды диаметром всего 2,5 см. Результат поразил их. Оказалось, что сцепление молекул этой воды так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во, что для разрыва этого столбика потребовалась сила в 900 кг. По повер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 озера из такой воды можно было бы ходить и даже кататься на кон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ках. Может быть, Иисус Христос мог ходить по воде потому, что под возде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ствием его духовных сил вода настолько меняла свои свойства, что могла его удержать. Наверное, когда-нибудь мы сможем объяснить, каким образом библейский Моисей мог раздвигать воды моря. </w:t>
      </w:r>
    </w:p>
    <w:p w:rsidR="00996716" w:rsidRPr="00996716" w:rsidRDefault="00996716" w:rsidP="001A3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Японский ученый, доктор Эмото Масару, замораживал капли воды и затем изучал их под сильным микроскопом, имеющим встроенную фоток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меру. Его работа наглядно продемонстрировала различие молекулярной структуры воды при ее взаимодействии с окружающей средой. Этот метод дал возможность показать, каким образом энергетические вибрации челов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ка: мысли, слова, идеи и музыка, воздействуют на ее молекулярную структ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ру. </w:t>
      </w:r>
    </w:p>
    <w:p w:rsidR="00996716" w:rsidRPr="00996716" w:rsidRDefault="00996716" w:rsidP="001A3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Эмото Масару обнаружил много удивительных различий в кристалл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ческой структуре воды, взятой из различных источников. Загрязненная вода имела нарушенную и случайным образом сформированную структуру. Вода из горных потоков и ручьев была прекрасно сформирована геометрически. Гармоничную структуру вода приобретала при воздействии на нее классич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музыки, такого слова как любовь, фотографии матери Терезы. </w:t>
      </w:r>
    </w:p>
    <w:p w:rsidR="00996716" w:rsidRPr="00996716" w:rsidRDefault="00996716" w:rsidP="00996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87"/>
        <w:gridCol w:w="2650"/>
        <w:gridCol w:w="2206"/>
        <w:gridCol w:w="2632"/>
      </w:tblGrid>
      <w:tr w:rsidR="00996716" w:rsidRPr="00996716" w:rsidTr="00680A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lastRenderedPageBreak/>
              <w:drawing>
                <wp:inline distT="0" distB="0" distL="0" distR="0">
                  <wp:extent cx="1092200" cy="1092200"/>
                  <wp:effectExtent l="19050" t="0" r="0" b="0"/>
                  <wp:docPr id="12" name="Рисунок 1" descr="Роднико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Роднико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92200" cy="1092200"/>
                  <wp:effectExtent l="19050" t="0" r="0" b="0"/>
                  <wp:docPr id="13" name="Рисунок 2" descr="Жи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Жи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92200" cy="1092200"/>
                  <wp:effectExtent l="19050" t="0" r="0" b="0"/>
                  <wp:docPr id="15" name="Рисунок 3" descr="Жи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Жи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92200" cy="1092200"/>
                  <wp:effectExtent l="19050" t="0" r="0" b="0"/>
                  <wp:docPr id="16" name="Рисунок 4" descr="Жи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Жи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716" w:rsidRPr="00996716" w:rsidTr="00680A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Родниковая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Вода после слова "спасибо"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после м</w:t>
            </w: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литвы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Вода после слова "любовь" </w:t>
            </w:r>
          </w:p>
        </w:tc>
      </w:tr>
    </w:tbl>
    <w:p w:rsidR="00996716" w:rsidRPr="00996716" w:rsidRDefault="00996716" w:rsidP="00996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716" w:rsidRPr="00996716" w:rsidRDefault="00996716" w:rsidP="001A3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Хаос наступал, когда на воду воздействовали рок-музыкой, словом "убей", фотографией Гитлера. Эти воздействия приводили к невероятным изменениям воды, которая подобно живой субстанции, реагировала на ка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дую эмоцию и мысль. В то же время эксперименты показали, что молекулы воды переходят в нейтральное состояние после того, как вода была испарена или заморожена. </w:t>
      </w:r>
    </w:p>
    <w:p w:rsidR="00996716" w:rsidRPr="00996716" w:rsidRDefault="00996716" w:rsidP="00996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49"/>
        <w:gridCol w:w="2436"/>
        <w:gridCol w:w="3390"/>
      </w:tblGrid>
      <w:tr w:rsidR="00996716" w:rsidRPr="00996716" w:rsidTr="00680A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92200" cy="1092200"/>
                  <wp:effectExtent l="19050" t="0" r="0" b="0"/>
                  <wp:docPr id="17" name="Рисунок 5" descr="Мерт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Мерт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92200" cy="1092200"/>
                  <wp:effectExtent l="19050" t="0" r="0" b="0"/>
                  <wp:docPr id="18" name="Рисунок 6" descr="Мерт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Мерт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92200" cy="1092200"/>
                  <wp:effectExtent l="19050" t="0" r="0" b="0"/>
                  <wp:docPr id="20" name="Рисунок 7" descr="Мертвая во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Мертвая во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200" cy="1092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6716" w:rsidRPr="00996716" w:rsidTr="00680AB7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Вода после воздействия м</w:t>
            </w: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зыки</w:t>
            </w: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br/>
              <w:t xml:space="preserve">стиля "тяжелый рок"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Просто грязная в</w:t>
            </w: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6716" w:rsidRPr="00996716" w:rsidRDefault="00996716" w:rsidP="0099671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967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Вода после слов "я тебя убью </w:t>
            </w:r>
          </w:p>
        </w:tc>
      </w:tr>
    </w:tbl>
    <w:p w:rsidR="00996716" w:rsidRPr="00996716" w:rsidRDefault="00996716" w:rsidP="00996716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96716" w:rsidRPr="00996716" w:rsidRDefault="00996716" w:rsidP="001A3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Ученые пришли к выводу, что качество воды невозможно оценить в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зуально. Внешняя чистота не гарантирует ее полезности. И когда с экранов вам предлагают замечательную "чистую" воду, пропущенную через десятки аппаратов, или зовут на чудесные курорты - задумайтесь, а каково тонкое с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стояние этой воды. Например, река Ганга в Индии, несмотря на то, что вне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не ее воды иногда похожи на помои, несет самый мощный положительный потенциал на Земле, а многие чистые реки в Европе на тонком энергетич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ском плане - абсолютно мертвы. </w:t>
      </w:r>
    </w:p>
    <w:p w:rsidR="00996716" w:rsidRPr="00996716" w:rsidRDefault="00996716" w:rsidP="001A3C5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"Когда вы пьете чай или едите - думайте о хорошем</w:t>
      </w:r>
      <w:r w:rsidR="001A3C5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возможно, 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стру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тура той жидкости, которую вы употребляете, под вас подстраивается. Не надо ничего пить с плохими мыслями - вам будет от этого хуже. Такое во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996716"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действие реально, и духовно образованный человек всегда это помнит".</w:t>
      </w:r>
    </w:p>
    <w:p w:rsidR="00D00B5C" w:rsidRDefault="00D00B5C" w:rsidP="00EA4EF6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00B5C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Вот какое необычное вещество – обыкновенная вода. «Краса пр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роды» назвал ее писатель С. Т. Аксаков. Без большего преувеличения можно сказать, что практически все химические превращения на Земле происходят или с непосредственным участием воды, или в водных растворах, или ее в присутствии. </w:t>
      </w:r>
    </w:p>
    <w:p w:rsidR="00D00B5C" w:rsidRDefault="00D00B5C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Вода, этот бесценный дар природы, требует особенно бережного отн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шения. Я думаю, каждый почувствовал меру своей ответственности за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стояние водных ресурсов.</w:t>
      </w:r>
    </w:p>
    <w:p w:rsidR="005627CA" w:rsidRDefault="005627CA" w:rsidP="00EA4EF6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</w:p>
    <w:p w:rsidR="005627CA" w:rsidRDefault="005627CA" w:rsidP="005627CA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Закрепление пройденного материала.</w:t>
      </w:r>
    </w:p>
    <w:p w:rsidR="005627CA" w:rsidRDefault="005627CA" w:rsidP="005627C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5627CA">
        <w:rPr>
          <w:b/>
          <w:color w:val="000000"/>
          <w:sz w:val="28"/>
          <w:szCs w:val="28"/>
        </w:rPr>
        <w:t>Учитель.</w:t>
      </w:r>
      <w:r>
        <w:rPr>
          <w:color w:val="000000"/>
          <w:sz w:val="28"/>
          <w:szCs w:val="28"/>
        </w:rPr>
        <w:t xml:space="preserve"> Какие утверждения верны?</w:t>
      </w:r>
    </w:p>
    <w:p w:rsidR="005627CA" w:rsidRDefault="005627CA" w:rsidP="005627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Вода занимает ¾ часть поверхности Земли.</w:t>
      </w:r>
    </w:p>
    <w:p w:rsidR="005627CA" w:rsidRDefault="005627CA" w:rsidP="005627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Запасы пресной воды на Земле неисчерпаемы.</w:t>
      </w:r>
    </w:p>
    <w:p w:rsidR="005627CA" w:rsidRDefault="005627CA" w:rsidP="005627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Чистая вода не имеет цвета и запаха.</w:t>
      </w:r>
    </w:p>
    <w:p w:rsidR="005627CA" w:rsidRDefault="005627CA" w:rsidP="005627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Фильтрование удаляет из воды растворенные в ней примеси.</w:t>
      </w:r>
    </w:p>
    <w:p w:rsidR="005627CA" w:rsidRDefault="005627CA" w:rsidP="005627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Всеми свойствами воды как индивидуального вещества обладает мо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ская вода.</w:t>
      </w:r>
    </w:p>
    <w:p w:rsidR="005627CA" w:rsidRDefault="005627CA" w:rsidP="005627CA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Чистая вода кипит при температуре 100°С.</w:t>
      </w:r>
    </w:p>
    <w:p w:rsidR="005627CA" w:rsidRDefault="005627CA" w:rsidP="005627C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Верные утверждения: 1, 3, 6.</w:t>
      </w:r>
    </w:p>
    <w:p w:rsidR="005627CA" w:rsidRDefault="005627CA" w:rsidP="005627C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627CA" w:rsidRDefault="005627CA" w:rsidP="005627C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Заполните пропуски (на доске):</w:t>
      </w:r>
    </w:p>
    <w:p w:rsidR="00466B0A" w:rsidRDefault="005627CA" w:rsidP="00222A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Вода - …………растворитель. В ней растворяются многие вещества: твердые (например,…………), жидкие (например,………..), </w:t>
      </w:r>
      <w:r w:rsidR="00222A00">
        <w:rPr>
          <w:color w:val="000000"/>
          <w:sz w:val="28"/>
          <w:szCs w:val="28"/>
        </w:rPr>
        <w:t>газообразные (напр</w:t>
      </w:r>
      <w:r w:rsidR="00222A00">
        <w:rPr>
          <w:color w:val="000000"/>
          <w:sz w:val="28"/>
          <w:szCs w:val="28"/>
        </w:rPr>
        <w:t>и</w:t>
      </w:r>
      <w:r w:rsidR="00222A00">
        <w:rPr>
          <w:color w:val="000000"/>
          <w:sz w:val="28"/>
          <w:szCs w:val="28"/>
        </w:rPr>
        <w:t>мер,………). Именно по этой причине в природе нельзя обнаружить ………. воды. В результате растворения образуются смеси, называемые………. .</w:t>
      </w:r>
    </w:p>
    <w:p w:rsidR="008911F0" w:rsidRDefault="008911F0" w:rsidP="00222A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8911F0" w:rsidRDefault="00787014" w:rsidP="008911F0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Музыкальное задание</w:t>
      </w:r>
    </w:p>
    <w:p w:rsidR="008911F0" w:rsidRPr="008911F0" w:rsidRDefault="008911F0" w:rsidP="008911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911F0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 xml:space="preserve">Колебательное движение воды, о котором поётся в песне 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>DJ</w:t>
      </w:r>
      <w:r w:rsidR="00BC4D90">
        <w:rPr>
          <w:rFonts w:ascii="Times New Roman" w:hAnsi="Times New Roman" w:cs="Times New Roman"/>
          <w:sz w:val="28"/>
          <w:szCs w:val="28"/>
        </w:rPr>
        <w:t xml:space="preserve"> «Смэ</w:t>
      </w:r>
      <w:r w:rsidRPr="008911F0">
        <w:rPr>
          <w:rFonts w:ascii="Times New Roman" w:hAnsi="Times New Roman" w:cs="Times New Roman"/>
          <w:sz w:val="28"/>
          <w:szCs w:val="28"/>
        </w:rPr>
        <w:t>ш». («Новая волна»)</w:t>
      </w:r>
    </w:p>
    <w:p w:rsidR="008911F0" w:rsidRPr="008911F0" w:rsidRDefault="008911F0" w:rsidP="008911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8911F0">
        <w:rPr>
          <w:rFonts w:ascii="Times New Roman" w:hAnsi="Times New Roman" w:cs="Times New Roman"/>
          <w:sz w:val="28"/>
          <w:szCs w:val="28"/>
        </w:rPr>
        <w:t xml:space="preserve"> «Иванушки – Интернешенал» в своём первом шлягере утверждали, что скопления данного жидкого оксида «как люди», да к тому же ещё и «одиноки». Назовите формулу оксида. (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8911F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8911F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8911F0">
        <w:rPr>
          <w:rFonts w:ascii="Times New Roman" w:hAnsi="Times New Roman" w:cs="Times New Roman"/>
          <w:sz w:val="28"/>
          <w:szCs w:val="28"/>
        </w:rPr>
        <w:t>).</w:t>
      </w:r>
    </w:p>
    <w:p w:rsidR="008911F0" w:rsidRDefault="008911F0" w:rsidP="008911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911F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1F0">
        <w:rPr>
          <w:rFonts w:ascii="Times New Roman" w:hAnsi="Times New Roman" w:cs="Times New Roman"/>
          <w:sz w:val="28"/>
          <w:szCs w:val="28"/>
        </w:rPr>
        <w:t>В известной песне Добрынина утверждается, что данная аэрозоль (смесь жидкости и газа) синяя, да ещё и похожа «на обман». О чём речь? («Синий туман»).</w:t>
      </w:r>
    </w:p>
    <w:p w:rsidR="00BC4D90" w:rsidRDefault="00BC4D90" w:rsidP="008911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 одной песне, исполняемой Надеждой Кадышевой , говорится, что она широка и глубока</w:t>
      </w:r>
      <w:r w:rsidR="00606A90">
        <w:rPr>
          <w:rFonts w:ascii="Times New Roman" w:hAnsi="Times New Roman" w:cs="Times New Roman"/>
          <w:sz w:val="28"/>
          <w:szCs w:val="28"/>
        </w:rPr>
        <w:t>. В какой?</w:t>
      </w:r>
      <w:r w:rsidR="001D4312">
        <w:rPr>
          <w:rFonts w:ascii="Times New Roman" w:hAnsi="Times New Roman" w:cs="Times New Roman"/>
          <w:sz w:val="28"/>
          <w:szCs w:val="28"/>
        </w:rPr>
        <w:t xml:space="preserve"> («Широка река»).</w:t>
      </w:r>
    </w:p>
    <w:p w:rsidR="00606A90" w:rsidRDefault="00606A90" w:rsidP="008911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О бездонном мире этого водного пространства пел на Юрий Антонов.</w:t>
      </w:r>
      <w:r w:rsidR="001D4312">
        <w:rPr>
          <w:rFonts w:ascii="Times New Roman" w:hAnsi="Times New Roman" w:cs="Times New Roman"/>
          <w:sz w:val="28"/>
          <w:szCs w:val="28"/>
        </w:rPr>
        <w:t xml:space="preserve"> («Море,море…»)</w:t>
      </w:r>
      <w:r w:rsidR="00787014">
        <w:rPr>
          <w:rFonts w:ascii="Times New Roman" w:hAnsi="Times New Roman" w:cs="Times New Roman"/>
          <w:sz w:val="28"/>
          <w:szCs w:val="28"/>
        </w:rPr>
        <w:t>.</w:t>
      </w:r>
    </w:p>
    <w:p w:rsidR="00606A90" w:rsidRDefault="00606A90" w:rsidP="008911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1D4312">
        <w:rPr>
          <w:rFonts w:ascii="Times New Roman" w:hAnsi="Times New Roman" w:cs="Times New Roman"/>
          <w:sz w:val="28"/>
          <w:szCs w:val="28"/>
        </w:rPr>
        <w:t xml:space="preserve"> В образе какого природного осадка был представлен любимый чел</w:t>
      </w:r>
      <w:r w:rsidR="001D4312">
        <w:rPr>
          <w:rFonts w:ascii="Times New Roman" w:hAnsi="Times New Roman" w:cs="Times New Roman"/>
          <w:sz w:val="28"/>
          <w:szCs w:val="28"/>
        </w:rPr>
        <w:t>о</w:t>
      </w:r>
      <w:r w:rsidR="001D4312">
        <w:rPr>
          <w:rFonts w:ascii="Times New Roman" w:hAnsi="Times New Roman" w:cs="Times New Roman"/>
          <w:sz w:val="28"/>
          <w:szCs w:val="28"/>
        </w:rPr>
        <w:t>век певицы Валерии? ( «Человек дождя»)</w:t>
      </w:r>
      <w:r w:rsidR="00787014">
        <w:rPr>
          <w:rFonts w:ascii="Times New Roman" w:hAnsi="Times New Roman" w:cs="Times New Roman"/>
          <w:sz w:val="28"/>
          <w:szCs w:val="28"/>
        </w:rPr>
        <w:t>.</w:t>
      </w:r>
    </w:p>
    <w:p w:rsidR="001D4312" w:rsidRPr="008911F0" w:rsidRDefault="001D4312" w:rsidP="008911F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787014">
        <w:rPr>
          <w:rFonts w:ascii="Times New Roman" w:hAnsi="Times New Roman" w:cs="Times New Roman"/>
          <w:sz w:val="28"/>
          <w:szCs w:val="28"/>
        </w:rPr>
        <w:t>Куда советуют поехать отдыхать Араш и Анна Семенович в своей песне? («На моря»).</w:t>
      </w:r>
    </w:p>
    <w:p w:rsidR="008911F0" w:rsidRPr="0004246B" w:rsidRDefault="008911F0" w:rsidP="00222A00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p w:rsidR="005B2E76" w:rsidRPr="007E3BE0" w:rsidRDefault="005B2E76" w:rsidP="00210D1E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sectPr w:rsidR="005B2E76" w:rsidRPr="007E3BE0" w:rsidSect="005C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D4569"/>
    <w:multiLevelType w:val="hybridMultilevel"/>
    <w:tmpl w:val="A7C84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7758B"/>
    <w:multiLevelType w:val="hybridMultilevel"/>
    <w:tmpl w:val="5BB4785A"/>
    <w:lvl w:ilvl="0" w:tplc="2AFA2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compat>
    <w:useFELayout/>
  </w:compat>
  <w:rsids>
    <w:rsidRoot w:val="000E0326"/>
    <w:rsid w:val="0004246B"/>
    <w:rsid w:val="000A06FF"/>
    <w:rsid w:val="000A7036"/>
    <w:rsid w:val="000E0326"/>
    <w:rsid w:val="001A3C5E"/>
    <w:rsid w:val="001D4312"/>
    <w:rsid w:val="00210D1E"/>
    <w:rsid w:val="00222A00"/>
    <w:rsid w:val="003E2CB6"/>
    <w:rsid w:val="00466B0A"/>
    <w:rsid w:val="005311E5"/>
    <w:rsid w:val="005627CA"/>
    <w:rsid w:val="00584A34"/>
    <w:rsid w:val="005B2E76"/>
    <w:rsid w:val="005C3BAD"/>
    <w:rsid w:val="00606A90"/>
    <w:rsid w:val="00787014"/>
    <w:rsid w:val="007E3BE0"/>
    <w:rsid w:val="00876742"/>
    <w:rsid w:val="00880667"/>
    <w:rsid w:val="008911F0"/>
    <w:rsid w:val="00912862"/>
    <w:rsid w:val="009947EC"/>
    <w:rsid w:val="00996716"/>
    <w:rsid w:val="00A77540"/>
    <w:rsid w:val="00B10B56"/>
    <w:rsid w:val="00BC4D90"/>
    <w:rsid w:val="00BF3997"/>
    <w:rsid w:val="00CD201D"/>
    <w:rsid w:val="00CD213B"/>
    <w:rsid w:val="00CF5FAE"/>
    <w:rsid w:val="00D00B5C"/>
    <w:rsid w:val="00D5176E"/>
    <w:rsid w:val="00E01EDA"/>
    <w:rsid w:val="00E40E03"/>
    <w:rsid w:val="00E74279"/>
    <w:rsid w:val="00E85C9F"/>
    <w:rsid w:val="00EA4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1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84A3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0667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466B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1A3C5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zeprkv-61.narod.ru/wallpaper/water_drops/water_1024x768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hyperlink" Target="http://viking-nevo.narod.ru/images/expeditions/2003-vyazma/04-big.jpg" TargetMode="External"/><Relationship Id="rId34" Type="http://schemas.openxmlformats.org/officeDocument/2006/relationships/image" Target="media/image16.jpeg"/><Relationship Id="rId7" Type="http://schemas.openxmlformats.org/officeDocument/2006/relationships/hyperlink" Target="http://upload.wikimedia.org/wikipedia/commons/3/3e/H2O_(water_molecule)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him.1september.ru/2004/05/29-6.jpg" TargetMode="External"/><Relationship Id="rId25" Type="http://schemas.openxmlformats.org/officeDocument/2006/relationships/hyperlink" Target="http://img.internethaber.com/gallery/7045/27.jpg" TargetMode="External"/><Relationship Id="rId33" Type="http://schemas.openxmlformats.org/officeDocument/2006/relationships/image" Target="media/image15.jpeg"/><Relationship Id="rId38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8.jpeg"/><Relationship Id="rId29" Type="http://schemas.openxmlformats.org/officeDocument/2006/relationships/hyperlink" Target="http://akko.israelinfo.ru/report/photos/129.jpg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hyperlink" Target="http://img-fotki.yandex.ru/get/3302/karina9427.20/0_3e51_361ed0a3_XL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image" Target="media/image19.jpeg"/><Relationship Id="rId40" Type="http://schemas.openxmlformats.org/officeDocument/2006/relationships/fontTable" Target="fontTable.xml"/><Relationship Id="rId5" Type="http://schemas.openxmlformats.org/officeDocument/2006/relationships/hyperlink" Target="http://vitalwater.com.ua/images/stories/4.gif" TargetMode="External"/><Relationship Id="rId15" Type="http://schemas.openxmlformats.org/officeDocument/2006/relationships/hyperlink" Target="http://physclass896.edusite.ru/images/risunok1.png" TargetMode="External"/><Relationship Id="rId23" Type="http://schemas.openxmlformats.org/officeDocument/2006/relationships/hyperlink" Target="http://edu.greensail.ru/encyclopedia/poluting/kova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hyperlink" Target="http://sitewater.ru/images/water_pollution_bg.jpg" TargetMode="External"/><Relationship Id="rId31" Type="http://schemas.openxmlformats.org/officeDocument/2006/relationships/hyperlink" Target="http://900igr.net/datas/ekologija/Priroda-1/0019-019-Zagrjaznenie-vody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datai/fizika/Fizika-1/0026-018-Veschestvo.pn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://novostivl.ru/files/files/0/14100.jpg" TargetMode="External"/><Relationship Id="rId30" Type="http://schemas.openxmlformats.org/officeDocument/2006/relationships/image" Target="media/image13.jpeg"/><Relationship Id="rId35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14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XP1</Company>
  <LinksUpToDate>false</LinksUpToDate>
  <CharactersWithSpaces>13980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10</cp:revision>
  <dcterms:created xsi:type="dcterms:W3CDTF">2010-12-07T10:46:00Z</dcterms:created>
  <dcterms:modified xsi:type="dcterms:W3CDTF">2010-12-13T10:46:00Z</dcterms:modified>
</cp:coreProperties>
</file>